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087" w:rsidRDefault="00FD2FF1">
      <w:pPr>
        <w:spacing w:line="200" w:lineRule="exact"/>
        <w:rPr>
          <w:sz w:val="24"/>
          <w:szCs w:val="24"/>
        </w:rPr>
      </w:pPr>
      <w:r>
        <w:rPr>
          <w:sz w:val="24"/>
          <w:szCs w:val="24"/>
        </w:rPr>
        <w:t>Allegato 1 -ATA</w:t>
      </w:r>
    </w:p>
    <w:p w:rsidR="00C06087" w:rsidRDefault="00C06087">
      <w:pPr>
        <w:spacing w:line="325" w:lineRule="exact"/>
        <w:rPr>
          <w:sz w:val="24"/>
          <w:szCs w:val="24"/>
        </w:rPr>
      </w:pPr>
    </w:p>
    <w:p w:rsidR="00C06087" w:rsidRPr="00142035" w:rsidRDefault="00446F65">
      <w:pPr>
        <w:ind w:left="7000"/>
        <w:rPr>
          <w:rFonts w:ascii="Times" w:eastAsia="Times" w:hAnsi="Times" w:cs="Times"/>
          <w:b/>
          <w:bCs/>
          <w:sz w:val="24"/>
          <w:szCs w:val="24"/>
        </w:rPr>
      </w:pPr>
      <w:r w:rsidRPr="00142035">
        <w:rPr>
          <w:rFonts w:ascii="Times" w:eastAsia="Times" w:hAnsi="Times" w:cs="Times"/>
          <w:b/>
          <w:bCs/>
          <w:sz w:val="24"/>
          <w:szCs w:val="24"/>
        </w:rPr>
        <w:t>Al Dirigente Scolastico</w:t>
      </w:r>
    </w:p>
    <w:p w:rsidR="00142035" w:rsidRDefault="00142035">
      <w:pPr>
        <w:ind w:left="7000"/>
        <w:rPr>
          <w:rFonts w:ascii="Times" w:eastAsia="Times" w:hAnsi="Times" w:cs="Times"/>
          <w:b/>
          <w:bCs/>
          <w:sz w:val="24"/>
          <w:szCs w:val="24"/>
        </w:rPr>
      </w:pPr>
      <w:r>
        <w:rPr>
          <w:rFonts w:ascii="Times" w:eastAsia="Times" w:hAnsi="Times" w:cs="Times"/>
          <w:b/>
          <w:bCs/>
          <w:sz w:val="24"/>
          <w:szCs w:val="24"/>
        </w:rPr>
        <w:t xml:space="preserve">   Istituto C</w:t>
      </w:r>
      <w:r w:rsidRPr="00142035">
        <w:rPr>
          <w:rFonts w:ascii="Times" w:eastAsia="Times" w:hAnsi="Times" w:cs="Times"/>
          <w:b/>
          <w:bCs/>
          <w:sz w:val="24"/>
          <w:szCs w:val="24"/>
        </w:rPr>
        <w:t>omprensivo</w:t>
      </w:r>
    </w:p>
    <w:p w:rsidR="00142035" w:rsidRPr="00142035" w:rsidRDefault="00142035">
      <w:pPr>
        <w:ind w:left="7000"/>
        <w:rPr>
          <w:sz w:val="24"/>
          <w:szCs w:val="24"/>
        </w:rPr>
      </w:pPr>
      <w:r>
        <w:rPr>
          <w:rFonts w:ascii="Times" w:eastAsia="Times" w:hAnsi="Times" w:cs="Times"/>
          <w:b/>
          <w:bCs/>
          <w:sz w:val="24"/>
          <w:szCs w:val="24"/>
        </w:rPr>
        <w:t xml:space="preserve">           </w:t>
      </w:r>
      <w:proofErr w:type="spellStart"/>
      <w:r>
        <w:rPr>
          <w:rFonts w:ascii="Times" w:eastAsia="Times" w:hAnsi="Times" w:cs="Times"/>
          <w:b/>
          <w:bCs/>
          <w:sz w:val="24"/>
          <w:szCs w:val="24"/>
        </w:rPr>
        <w:t>Rastignano</w:t>
      </w:r>
      <w:proofErr w:type="spellEnd"/>
    </w:p>
    <w:p w:rsidR="00C06087" w:rsidRPr="00142035" w:rsidRDefault="00C06087">
      <w:pPr>
        <w:spacing w:line="11" w:lineRule="exact"/>
        <w:rPr>
          <w:sz w:val="24"/>
          <w:szCs w:val="24"/>
        </w:rPr>
      </w:pPr>
    </w:p>
    <w:p w:rsidR="00C06087" w:rsidRPr="00142035" w:rsidRDefault="00C06087">
      <w:pPr>
        <w:spacing w:line="11" w:lineRule="exact"/>
        <w:rPr>
          <w:sz w:val="24"/>
          <w:szCs w:val="24"/>
        </w:rPr>
      </w:pPr>
    </w:p>
    <w:p w:rsidR="00C06087" w:rsidRPr="00142035" w:rsidRDefault="00C06087">
      <w:pPr>
        <w:spacing w:line="200" w:lineRule="exact"/>
        <w:rPr>
          <w:sz w:val="24"/>
          <w:szCs w:val="24"/>
        </w:rPr>
      </w:pPr>
    </w:p>
    <w:p w:rsidR="00C06087" w:rsidRDefault="00C06087">
      <w:pPr>
        <w:spacing w:line="200" w:lineRule="exact"/>
        <w:rPr>
          <w:sz w:val="24"/>
          <w:szCs w:val="24"/>
        </w:rPr>
      </w:pPr>
    </w:p>
    <w:p w:rsidR="00C06087" w:rsidRDefault="00C06087">
      <w:pPr>
        <w:spacing w:line="257" w:lineRule="exact"/>
        <w:rPr>
          <w:sz w:val="24"/>
          <w:szCs w:val="24"/>
        </w:rPr>
      </w:pPr>
    </w:p>
    <w:p w:rsidR="00C06087" w:rsidRDefault="00446F65">
      <w:pPr>
        <w:ind w:left="560"/>
        <w:rPr>
          <w:sz w:val="20"/>
          <w:szCs w:val="20"/>
        </w:rPr>
      </w:pPr>
      <w:r>
        <w:rPr>
          <w:rFonts w:ascii="Times" w:eastAsia="Times" w:hAnsi="Times" w:cs="Times"/>
          <w:b/>
          <w:bCs/>
          <w:sz w:val="27"/>
          <w:szCs w:val="27"/>
        </w:rPr>
        <w:t>SCHEDA INDIVIDUAZIONE PERSONALE SOPRANNUMERARIO A.T.A.</w:t>
      </w:r>
    </w:p>
    <w:p w:rsidR="00C06087" w:rsidRDefault="00C06087">
      <w:pPr>
        <w:spacing w:line="336" w:lineRule="exact"/>
        <w:rPr>
          <w:sz w:val="24"/>
          <w:szCs w:val="24"/>
        </w:rPr>
      </w:pPr>
    </w:p>
    <w:p w:rsidR="00C06087" w:rsidRDefault="00446F65">
      <w:pPr>
        <w:ind w:left="420"/>
        <w:rPr>
          <w:sz w:val="20"/>
          <w:szCs w:val="20"/>
        </w:rPr>
      </w:pPr>
      <w:r>
        <w:rPr>
          <w:rFonts w:ascii="Times" w:eastAsia="Times" w:hAnsi="Times" w:cs="Times"/>
          <w:b/>
          <w:bCs/>
          <w:sz w:val="23"/>
          <w:szCs w:val="23"/>
        </w:rPr>
        <w:t>IL sottoscritto_________________________________</w:t>
      </w:r>
    </w:p>
    <w:p w:rsidR="00C06087" w:rsidRDefault="00C06087">
      <w:pPr>
        <w:spacing w:line="9" w:lineRule="exact"/>
        <w:rPr>
          <w:sz w:val="24"/>
          <w:szCs w:val="24"/>
        </w:rPr>
      </w:pPr>
    </w:p>
    <w:p w:rsidR="00C06087" w:rsidRDefault="00446F65">
      <w:pPr>
        <w:tabs>
          <w:tab w:val="left" w:pos="2600"/>
        </w:tabs>
        <w:ind w:left="420"/>
        <w:rPr>
          <w:sz w:val="20"/>
          <w:szCs w:val="20"/>
        </w:rPr>
      </w:pPr>
      <w:r>
        <w:rPr>
          <w:rFonts w:ascii="Times" w:eastAsia="Times" w:hAnsi="Times" w:cs="Times"/>
          <w:b/>
          <w:bCs/>
          <w:sz w:val="23"/>
          <w:szCs w:val="23"/>
        </w:rPr>
        <w:t>nato/a a __________</w:t>
      </w:r>
      <w:r>
        <w:rPr>
          <w:rFonts w:ascii="Times" w:eastAsia="Times" w:hAnsi="Times" w:cs="Times"/>
          <w:b/>
          <w:bCs/>
          <w:sz w:val="23"/>
          <w:szCs w:val="23"/>
        </w:rPr>
        <w:tab/>
        <w:t>_________________ il _________________________</w:t>
      </w:r>
    </w:p>
    <w:p w:rsidR="00C06087" w:rsidRDefault="00C06087">
      <w:pPr>
        <w:spacing w:line="12" w:lineRule="exact"/>
        <w:rPr>
          <w:sz w:val="24"/>
          <w:szCs w:val="24"/>
        </w:rPr>
      </w:pPr>
    </w:p>
    <w:p w:rsidR="00C06087" w:rsidRDefault="00446F65">
      <w:pPr>
        <w:ind w:left="420"/>
        <w:rPr>
          <w:sz w:val="20"/>
          <w:szCs w:val="20"/>
        </w:rPr>
      </w:pPr>
      <w:r>
        <w:rPr>
          <w:rFonts w:ascii="Times" w:eastAsia="Times" w:hAnsi="Times" w:cs="Times"/>
          <w:b/>
          <w:bCs/>
          <w:sz w:val="23"/>
          <w:szCs w:val="23"/>
        </w:rPr>
        <w:t>residente in __________________________ Prov.___in via ____________ n.°________</w:t>
      </w:r>
    </w:p>
    <w:p w:rsidR="00C06087" w:rsidRDefault="00C06087">
      <w:pPr>
        <w:spacing w:line="12" w:lineRule="exact"/>
        <w:rPr>
          <w:sz w:val="24"/>
          <w:szCs w:val="24"/>
        </w:rPr>
      </w:pPr>
    </w:p>
    <w:p w:rsidR="00C06087" w:rsidRDefault="00446F65">
      <w:pPr>
        <w:ind w:left="420"/>
        <w:rPr>
          <w:sz w:val="20"/>
          <w:szCs w:val="20"/>
        </w:rPr>
      </w:pPr>
      <w:r>
        <w:rPr>
          <w:rFonts w:ascii="Times" w:eastAsia="Times" w:hAnsi="Times" w:cs="Times"/>
          <w:b/>
          <w:bCs/>
          <w:sz w:val="23"/>
          <w:szCs w:val="23"/>
        </w:rPr>
        <w:t>titolare presso la scuola /istituto ____________________________________________</w:t>
      </w:r>
    </w:p>
    <w:p w:rsidR="00C06087" w:rsidRDefault="00C06087">
      <w:pPr>
        <w:spacing w:line="12" w:lineRule="exact"/>
        <w:rPr>
          <w:sz w:val="24"/>
          <w:szCs w:val="24"/>
        </w:rPr>
      </w:pPr>
    </w:p>
    <w:p w:rsidR="00C06087" w:rsidRDefault="00446F65">
      <w:pPr>
        <w:ind w:left="420"/>
        <w:rPr>
          <w:sz w:val="20"/>
          <w:szCs w:val="20"/>
        </w:rPr>
      </w:pPr>
      <w:r>
        <w:rPr>
          <w:rFonts w:ascii="Times" w:eastAsia="Times" w:hAnsi="Times" w:cs="Times"/>
          <w:b/>
          <w:bCs/>
          <w:sz w:val="23"/>
          <w:szCs w:val="23"/>
        </w:rPr>
        <w:t>ovvero in servizio presso _________________________________________</w:t>
      </w:r>
    </w:p>
    <w:p w:rsidR="00C06087" w:rsidRDefault="00C06087">
      <w:pPr>
        <w:spacing w:line="12" w:lineRule="exact"/>
        <w:rPr>
          <w:sz w:val="24"/>
          <w:szCs w:val="24"/>
        </w:rPr>
      </w:pPr>
    </w:p>
    <w:p w:rsidR="00C06087" w:rsidRDefault="00446F65">
      <w:pPr>
        <w:tabs>
          <w:tab w:val="left" w:pos="4680"/>
        </w:tabs>
        <w:ind w:left="420"/>
        <w:rPr>
          <w:sz w:val="20"/>
          <w:szCs w:val="20"/>
        </w:rPr>
      </w:pPr>
      <w:r>
        <w:rPr>
          <w:rFonts w:ascii="Times" w:eastAsia="Times" w:hAnsi="Times" w:cs="Times"/>
          <w:b/>
          <w:bCs/>
          <w:sz w:val="23"/>
          <w:szCs w:val="23"/>
        </w:rPr>
        <w:t>immesso in ruolo ai sensi della legge</w:t>
      </w:r>
      <w:r>
        <w:rPr>
          <w:sz w:val="20"/>
          <w:szCs w:val="20"/>
        </w:rPr>
        <w:tab/>
      </w:r>
      <w:r>
        <w:rPr>
          <w:rFonts w:ascii="Times" w:eastAsia="Times" w:hAnsi="Times" w:cs="Times"/>
          <w:b/>
          <w:bCs/>
          <w:sz w:val="23"/>
          <w:szCs w:val="23"/>
        </w:rPr>
        <w:t>__________________________________ nel profilo di</w:t>
      </w:r>
    </w:p>
    <w:p w:rsidR="00C06087" w:rsidRDefault="00C06087">
      <w:pPr>
        <w:spacing w:line="12" w:lineRule="exact"/>
        <w:rPr>
          <w:sz w:val="24"/>
          <w:szCs w:val="24"/>
        </w:rPr>
      </w:pPr>
    </w:p>
    <w:p w:rsidR="00C06087" w:rsidRDefault="00446F65">
      <w:pPr>
        <w:spacing w:line="249" w:lineRule="auto"/>
        <w:ind w:left="420" w:right="1200"/>
        <w:rPr>
          <w:sz w:val="20"/>
          <w:szCs w:val="20"/>
        </w:rPr>
      </w:pPr>
      <w:r>
        <w:rPr>
          <w:rFonts w:ascii="Times" w:eastAsia="Times" w:hAnsi="Times" w:cs="Times"/>
          <w:b/>
          <w:bCs/>
          <w:sz w:val="23"/>
          <w:szCs w:val="23"/>
        </w:rPr>
        <w:t>_________________________ con decorrenza giuridica dal__________ ed economica dal______________</w:t>
      </w:r>
    </w:p>
    <w:p w:rsidR="00C06087" w:rsidRDefault="00C06087">
      <w:pPr>
        <w:spacing w:line="2" w:lineRule="exact"/>
        <w:rPr>
          <w:sz w:val="24"/>
          <w:szCs w:val="24"/>
        </w:rPr>
      </w:pPr>
    </w:p>
    <w:p w:rsidR="00C06087" w:rsidRDefault="00446F65">
      <w:pPr>
        <w:ind w:left="4040"/>
        <w:rPr>
          <w:sz w:val="20"/>
          <w:szCs w:val="20"/>
        </w:rPr>
      </w:pPr>
      <w:r>
        <w:rPr>
          <w:rFonts w:ascii="Times" w:eastAsia="Times" w:hAnsi="Times" w:cs="Times"/>
          <w:b/>
          <w:bCs/>
          <w:sz w:val="27"/>
          <w:szCs w:val="27"/>
        </w:rPr>
        <w:t>DICHIARA</w:t>
      </w:r>
    </w:p>
    <w:p w:rsidR="00C06087" w:rsidRDefault="00C06087">
      <w:pPr>
        <w:spacing w:line="12" w:lineRule="exact"/>
        <w:rPr>
          <w:sz w:val="24"/>
          <w:szCs w:val="24"/>
        </w:rPr>
      </w:pPr>
    </w:p>
    <w:p w:rsidR="00C06087" w:rsidRDefault="00446F65">
      <w:pPr>
        <w:spacing w:line="254" w:lineRule="auto"/>
        <w:ind w:left="420" w:right="60" w:firstLine="526"/>
        <w:rPr>
          <w:sz w:val="20"/>
          <w:szCs w:val="20"/>
        </w:rPr>
      </w:pPr>
      <w:r>
        <w:rPr>
          <w:rFonts w:ascii="Times" w:eastAsia="Times" w:hAnsi="Times" w:cs="Times"/>
          <w:b/>
          <w:bCs/>
          <w:sz w:val="23"/>
          <w:szCs w:val="23"/>
        </w:rPr>
        <w:t xml:space="preserve">la seguente valutazione dei titoli e dei servizi e delle esigenze di famiglia , come da ALL. E del C.C.N.I. concernente la </w:t>
      </w:r>
      <w:r w:rsidR="00142035">
        <w:rPr>
          <w:rFonts w:ascii="Times" w:eastAsia="Times" w:hAnsi="Times" w:cs="Times"/>
          <w:b/>
          <w:bCs/>
          <w:sz w:val="23"/>
          <w:szCs w:val="23"/>
        </w:rPr>
        <w:t>mobilità del personale della sc</w:t>
      </w:r>
      <w:r>
        <w:rPr>
          <w:rFonts w:ascii="Times" w:eastAsia="Times" w:hAnsi="Times" w:cs="Times"/>
          <w:b/>
          <w:bCs/>
          <w:sz w:val="23"/>
          <w:szCs w:val="23"/>
        </w:rPr>
        <w:t>uo</w:t>
      </w:r>
      <w:r w:rsidR="00554C3D">
        <w:rPr>
          <w:rFonts w:ascii="Times" w:eastAsia="Times" w:hAnsi="Times" w:cs="Times"/>
          <w:b/>
          <w:bCs/>
          <w:sz w:val="23"/>
          <w:szCs w:val="23"/>
        </w:rPr>
        <w:t>la avente effetto per l’a.s. 2020/2021</w:t>
      </w:r>
      <w:r>
        <w:rPr>
          <w:rFonts w:ascii="Times" w:eastAsia="Times" w:hAnsi="Times" w:cs="Times"/>
          <w:b/>
          <w:bCs/>
          <w:sz w:val="23"/>
          <w:szCs w:val="23"/>
        </w:rPr>
        <w:t>,</w:t>
      </w:r>
    </w:p>
    <w:p w:rsidR="00C06087" w:rsidRDefault="00C06087">
      <w:pPr>
        <w:spacing w:line="200" w:lineRule="exact"/>
        <w:rPr>
          <w:sz w:val="24"/>
          <w:szCs w:val="24"/>
        </w:rPr>
      </w:pPr>
    </w:p>
    <w:p w:rsidR="00C06087" w:rsidRDefault="00C06087">
      <w:pPr>
        <w:spacing w:line="200" w:lineRule="exact"/>
        <w:rPr>
          <w:sz w:val="24"/>
          <w:szCs w:val="24"/>
        </w:rPr>
      </w:pPr>
    </w:p>
    <w:p w:rsidR="00C06087" w:rsidRDefault="00C06087">
      <w:pPr>
        <w:spacing w:line="344" w:lineRule="exact"/>
        <w:rPr>
          <w:sz w:val="24"/>
          <w:szCs w:val="24"/>
        </w:rPr>
      </w:pPr>
    </w:p>
    <w:tbl>
      <w:tblPr>
        <w:tblW w:w="0" w:type="auto"/>
        <w:tblInd w:w="10" w:type="dxa"/>
        <w:tblLayout w:type="fixed"/>
        <w:tblCellMar>
          <w:left w:w="0" w:type="dxa"/>
          <w:right w:w="0" w:type="dxa"/>
        </w:tblCellMar>
        <w:tblLook w:val="04A0"/>
      </w:tblPr>
      <w:tblGrid>
        <w:gridCol w:w="460"/>
        <w:gridCol w:w="1880"/>
        <w:gridCol w:w="2420"/>
        <w:gridCol w:w="1340"/>
        <w:gridCol w:w="1900"/>
        <w:gridCol w:w="1880"/>
      </w:tblGrid>
      <w:tr w:rsidR="00C06087">
        <w:trPr>
          <w:trHeight w:val="299"/>
        </w:trPr>
        <w:tc>
          <w:tcPr>
            <w:tcW w:w="2340" w:type="dxa"/>
            <w:gridSpan w:val="2"/>
            <w:tcBorders>
              <w:top w:val="single" w:sz="8" w:space="0" w:color="auto"/>
              <w:left w:val="single" w:sz="8" w:space="0" w:color="auto"/>
            </w:tcBorders>
            <w:vAlign w:val="bottom"/>
          </w:tcPr>
          <w:p w:rsidR="00C06087" w:rsidRDefault="00446F65">
            <w:pPr>
              <w:spacing w:line="299" w:lineRule="exact"/>
              <w:ind w:left="140"/>
              <w:rPr>
                <w:sz w:val="20"/>
                <w:szCs w:val="20"/>
              </w:rPr>
            </w:pPr>
            <w:r>
              <w:rPr>
                <w:rFonts w:ascii="Times" w:eastAsia="Times" w:hAnsi="Times" w:cs="Times"/>
                <w:sz w:val="27"/>
                <w:szCs w:val="27"/>
              </w:rPr>
              <w:t xml:space="preserve">- </w:t>
            </w:r>
            <w:r>
              <w:rPr>
                <w:rFonts w:ascii="Times" w:eastAsia="Times" w:hAnsi="Times" w:cs="Times"/>
                <w:sz w:val="23"/>
                <w:szCs w:val="23"/>
              </w:rPr>
              <w:t>Anzianità di servizio</w:t>
            </w:r>
          </w:p>
        </w:tc>
        <w:tc>
          <w:tcPr>
            <w:tcW w:w="2420" w:type="dxa"/>
            <w:tcBorders>
              <w:top w:val="single" w:sz="8" w:space="0" w:color="auto"/>
            </w:tcBorders>
            <w:vAlign w:val="bottom"/>
          </w:tcPr>
          <w:p w:rsidR="00C06087" w:rsidRDefault="00446F65">
            <w:pPr>
              <w:ind w:left="20"/>
              <w:rPr>
                <w:sz w:val="20"/>
                <w:szCs w:val="20"/>
              </w:rPr>
            </w:pPr>
            <w:r>
              <w:rPr>
                <w:rFonts w:ascii="Times" w:eastAsia="Times" w:hAnsi="Times" w:cs="Times"/>
                <w:sz w:val="23"/>
                <w:szCs w:val="23"/>
              </w:rPr>
              <w:t>(f)</w:t>
            </w:r>
          </w:p>
        </w:tc>
        <w:tc>
          <w:tcPr>
            <w:tcW w:w="1340" w:type="dxa"/>
            <w:tcBorders>
              <w:top w:val="single" w:sz="8" w:space="0" w:color="auto"/>
              <w:right w:val="single" w:sz="8" w:space="0" w:color="auto"/>
            </w:tcBorders>
            <w:vAlign w:val="bottom"/>
          </w:tcPr>
          <w:p w:rsidR="00C06087" w:rsidRDefault="00C06087">
            <w:pPr>
              <w:rPr>
                <w:sz w:val="24"/>
                <w:szCs w:val="24"/>
              </w:rPr>
            </w:pPr>
          </w:p>
        </w:tc>
        <w:tc>
          <w:tcPr>
            <w:tcW w:w="1900" w:type="dxa"/>
            <w:tcBorders>
              <w:top w:val="single" w:sz="8" w:space="0" w:color="auto"/>
              <w:right w:val="single" w:sz="8" w:space="0" w:color="auto"/>
            </w:tcBorders>
            <w:vAlign w:val="bottom"/>
          </w:tcPr>
          <w:p w:rsidR="00C06087" w:rsidRDefault="00446F65">
            <w:pPr>
              <w:ind w:left="60"/>
              <w:rPr>
                <w:sz w:val="20"/>
                <w:szCs w:val="20"/>
              </w:rPr>
            </w:pPr>
            <w:r>
              <w:rPr>
                <w:rFonts w:ascii="Times" w:eastAsia="Times" w:hAnsi="Times" w:cs="Times"/>
                <w:sz w:val="23"/>
                <w:szCs w:val="23"/>
              </w:rPr>
              <w:t>Da compilare a</w:t>
            </w:r>
          </w:p>
        </w:tc>
        <w:tc>
          <w:tcPr>
            <w:tcW w:w="1880" w:type="dxa"/>
            <w:tcBorders>
              <w:top w:val="single" w:sz="8" w:space="0" w:color="auto"/>
              <w:right w:val="single" w:sz="8" w:space="0" w:color="auto"/>
            </w:tcBorders>
            <w:vAlign w:val="bottom"/>
          </w:tcPr>
          <w:p w:rsidR="00C06087" w:rsidRDefault="00446F65">
            <w:pPr>
              <w:ind w:left="40"/>
              <w:rPr>
                <w:sz w:val="20"/>
                <w:szCs w:val="20"/>
              </w:rPr>
            </w:pPr>
            <w:r>
              <w:rPr>
                <w:rFonts w:ascii="Times" w:eastAsia="Times" w:hAnsi="Times" w:cs="Times"/>
                <w:sz w:val="23"/>
                <w:szCs w:val="23"/>
              </w:rPr>
              <w:t>Riservato al</w:t>
            </w:r>
          </w:p>
        </w:tc>
      </w:tr>
      <w:tr w:rsidR="00C06087">
        <w:trPr>
          <w:trHeight w:val="260"/>
        </w:trPr>
        <w:tc>
          <w:tcPr>
            <w:tcW w:w="460" w:type="dxa"/>
            <w:tcBorders>
              <w:left w:val="single" w:sz="8" w:space="0" w:color="auto"/>
            </w:tcBorders>
            <w:vAlign w:val="bottom"/>
          </w:tcPr>
          <w:p w:rsidR="00C06087" w:rsidRDefault="00C06087"/>
        </w:tc>
        <w:tc>
          <w:tcPr>
            <w:tcW w:w="1880" w:type="dxa"/>
            <w:vAlign w:val="bottom"/>
          </w:tcPr>
          <w:p w:rsidR="00C06087" w:rsidRDefault="00C06087"/>
        </w:tc>
        <w:tc>
          <w:tcPr>
            <w:tcW w:w="2420" w:type="dxa"/>
            <w:vAlign w:val="bottom"/>
          </w:tcPr>
          <w:p w:rsidR="00C06087" w:rsidRDefault="00C06087"/>
        </w:tc>
        <w:tc>
          <w:tcPr>
            <w:tcW w:w="1340" w:type="dxa"/>
            <w:tcBorders>
              <w:right w:val="single" w:sz="8" w:space="0" w:color="auto"/>
            </w:tcBorders>
            <w:vAlign w:val="bottom"/>
          </w:tcPr>
          <w:p w:rsidR="00C06087" w:rsidRDefault="00C06087"/>
        </w:tc>
        <w:tc>
          <w:tcPr>
            <w:tcW w:w="1900" w:type="dxa"/>
            <w:tcBorders>
              <w:right w:val="single" w:sz="8" w:space="0" w:color="auto"/>
            </w:tcBorders>
            <w:vAlign w:val="bottom"/>
          </w:tcPr>
          <w:p w:rsidR="00C06087" w:rsidRDefault="00446F65">
            <w:pPr>
              <w:spacing w:line="259" w:lineRule="exact"/>
              <w:ind w:left="60"/>
              <w:rPr>
                <w:sz w:val="20"/>
                <w:szCs w:val="20"/>
              </w:rPr>
            </w:pPr>
            <w:r>
              <w:rPr>
                <w:rFonts w:ascii="Times" w:eastAsia="Times" w:hAnsi="Times" w:cs="Times"/>
                <w:sz w:val="23"/>
                <w:szCs w:val="23"/>
              </w:rPr>
              <w:t>cura</w:t>
            </w:r>
          </w:p>
        </w:tc>
        <w:tc>
          <w:tcPr>
            <w:tcW w:w="1880" w:type="dxa"/>
            <w:tcBorders>
              <w:right w:val="single" w:sz="8" w:space="0" w:color="auto"/>
            </w:tcBorders>
            <w:vAlign w:val="bottom"/>
          </w:tcPr>
          <w:p w:rsidR="00C06087" w:rsidRDefault="00446F65">
            <w:pPr>
              <w:spacing w:line="259" w:lineRule="exact"/>
              <w:ind w:left="40"/>
              <w:rPr>
                <w:sz w:val="20"/>
                <w:szCs w:val="20"/>
              </w:rPr>
            </w:pPr>
            <w:r>
              <w:rPr>
                <w:rFonts w:ascii="Times" w:eastAsia="Times" w:hAnsi="Times" w:cs="Times"/>
                <w:sz w:val="23"/>
                <w:szCs w:val="23"/>
              </w:rPr>
              <w:t>controllo del</w:t>
            </w:r>
          </w:p>
        </w:tc>
      </w:tr>
      <w:tr w:rsidR="00C06087">
        <w:trPr>
          <w:trHeight w:val="279"/>
        </w:trPr>
        <w:tc>
          <w:tcPr>
            <w:tcW w:w="460" w:type="dxa"/>
            <w:tcBorders>
              <w:left w:val="single" w:sz="8" w:space="0" w:color="auto"/>
              <w:bottom w:val="single" w:sz="8" w:space="0" w:color="auto"/>
            </w:tcBorders>
            <w:vAlign w:val="bottom"/>
          </w:tcPr>
          <w:p w:rsidR="00C06087" w:rsidRDefault="00C06087">
            <w:pPr>
              <w:rPr>
                <w:sz w:val="24"/>
                <w:szCs w:val="24"/>
              </w:rPr>
            </w:pPr>
          </w:p>
        </w:tc>
        <w:tc>
          <w:tcPr>
            <w:tcW w:w="1880" w:type="dxa"/>
            <w:tcBorders>
              <w:bottom w:val="single" w:sz="8" w:space="0" w:color="auto"/>
            </w:tcBorders>
            <w:vAlign w:val="bottom"/>
          </w:tcPr>
          <w:p w:rsidR="00C06087" w:rsidRDefault="00C06087">
            <w:pPr>
              <w:rPr>
                <w:sz w:val="24"/>
                <w:szCs w:val="24"/>
              </w:rPr>
            </w:pPr>
          </w:p>
        </w:tc>
        <w:tc>
          <w:tcPr>
            <w:tcW w:w="2420" w:type="dxa"/>
            <w:tcBorders>
              <w:bottom w:val="single" w:sz="8" w:space="0" w:color="auto"/>
            </w:tcBorders>
            <w:vAlign w:val="bottom"/>
          </w:tcPr>
          <w:p w:rsidR="00C06087" w:rsidRDefault="00C06087">
            <w:pPr>
              <w:rPr>
                <w:sz w:val="24"/>
                <w:szCs w:val="24"/>
              </w:rPr>
            </w:pPr>
          </w:p>
        </w:tc>
        <w:tc>
          <w:tcPr>
            <w:tcW w:w="1340" w:type="dxa"/>
            <w:tcBorders>
              <w:bottom w:val="single" w:sz="8" w:space="0" w:color="auto"/>
              <w:right w:val="single" w:sz="8" w:space="0" w:color="auto"/>
            </w:tcBorders>
            <w:vAlign w:val="bottom"/>
          </w:tcPr>
          <w:p w:rsidR="00C06087" w:rsidRDefault="00C06087">
            <w:pPr>
              <w:rPr>
                <w:sz w:val="24"/>
                <w:szCs w:val="24"/>
              </w:rPr>
            </w:pPr>
          </w:p>
        </w:tc>
        <w:tc>
          <w:tcPr>
            <w:tcW w:w="1900" w:type="dxa"/>
            <w:tcBorders>
              <w:bottom w:val="single" w:sz="8" w:space="0" w:color="auto"/>
              <w:right w:val="single" w:sz="8" w:space="0" w:color="auto"/>
            </w:tcBorders>
            <w:vAlign w:val="bottom"/>
          </w:tcPr>
          <w:p w:rsidR="00C06087" w:rsidRDefault="00446F65">
            <w:pPr>
              <w:ind w:left="60"/>
              <w:rPr>
                <w:sz w:val="20"/>
                <w:szCs w:val="20"/>
              </w:rPr>
            </w:pPr>
            <w:r>
              <w:rPr>
                <w:rFonts w:ascii="Times" w:eastAsia="Times" w:hAnsi="Times" w:cs="Times"/>
                <w:sz w:val="23"/>
                <w:szCs w:val="23"/>
              </w:rPr>
              <w:t>dell’interessato</w:t>
            </w:r>
          </w:p>
        </w:tc>
        <w:tc>
          <w:tcPr>
            <w:tcW w:w="1880" w:type="dxa"/>
            <w:tcBorders>
              <w:bottom w:val="single" w:sz="8" w:space="0" w:color="auto"/>
              <w:right w:val="single" w:sz="8" w:space="0" w:color="auto"/>
            </w:tcBorders>
            <w:vAlign w:val="bottom"/>
          </w:tcPr>
          <w:p w:rsidR="00C06087" w:rsidRDefault="00446F65">
            <w:pPr>
              <w:ind w:left="40"/>
              <w:rPr>
                <w:sz w:val="20"/>
                <w:szCs w:val="20"/>
              </w:rPr>
            </w:pPr>
            <w:r>
              <w:rPr>
                <w:rFonts w:ascii="Times" w:eastAsia="Times" w:hAnsi="Times" w:cs="Times"/>
                <w:sz w:val="23"/>
                <w:szCs w:val="23"/>
              </w:rPr>
              <w:t>Dirigente Scol.</w:t>
            </w:r>
          </w:p>
        </w:tc>
      </w:tr>
      <w:tr w:rsidR="00C06087">
        <w:trPr>
          <w:trHeight w:val="221"/>
        </w:trPr>
        <w:tc>
          <w:tcPr>
            <w:tcW w:w="460" w:type="dxa"/>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A)</w:t>
            </w:r>
          </w:p>
        </w:tc>
        <w:tc>
          <w:tcPr>
            <w:tcW w:w="5640" w:type="dxa"/>
            <w:gridSpan w:val="3"/>
            <w:tcBorders>
              <w:right w:val="single" w:sz="8" w:space="0" w:color="auto"/>
            </w:tcBorders>
            <w:vAlign w:val="bottom"/>
          </w:tcPr>
          <w:p w:rsidR="00C06087" w:rsidRDefault="00446F65">
            <w:pPr>
              <w:ind w:right="43"/>
              <w:jc w:val="center"/>
              <w:rPr>
                <w:sz w:val="20"/>
                <w:szCs w:val="20"/>
              </w:rPr>
            </w:pPr>
            <w:r>
              <w:rPr>
                <w:rFonts w:ascii="Times" w:eastAsia="Times" w:hAnsi="Times" w:cs="Times"/>
                <w:sz w:val="19"/>
                <w:szCs w:val="19"/>
              </w:rPr>
              <w:t>Per ogni mese o frazione superiore a 15 gg. di servizio di ruolo</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0"/>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effettivamente prestato successivamente alla decorrenza giuridica della</w:t>
            </w:r>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230"/>
        </w:trPr>
        <w:tc>
          <w:tcPr>
            <w:tcW w:w="6100" w:type="dxa"/>
            <w:gridSpan w:val="4"/>
            <w:tcBorders>
              <w:left w:val="single" w:sz="8" w:space="0" w:color="auto"/>
              <w:right w:val="single" w:sz="8" w:space="0" w:color="auto"/>
            </w:tcBorders>
            <w:vAlign w:val="bottom"/>
          </w:tcPr>
          <w:p w:rsidR="00C06087" w:rsidRDefault="00446F65" w:rsidP="00D2060E">
            <w:pPr>
              <w:ind w:left="80"/>
              <w:rPr>
                <w:sz w:val="20"/>
                <w:szCs w:val="20"/>
              </w:rPr>
            </w:pPr>
            <w:r>
              <w:rPr>
                <w:rFonts w:ascii="Times" w:eastAsia="Times" w:hAnsi="Times" w:cs="Times"/>
                <w:sz w:val="19"/>
                <w:szCs w:val="19"/>
              </w:rPr>
              <w:t xml:space="preserve">nomina nel profilo professionale di appartenenza e  sino al </w:t>
            </w:r>
            <w:r w:rsidR="00D2060E">
              <w:rPr>
                <w:rFonts w:ascii="Times" w:eastAsia="Times" w:hAnsi="Times" w:cs="Times"/>
                <w:b/>
                <w:bCs/>
                <w:sz w:val="19"/>
                <w:szCs w:val="19"/>
              </w:rPr>
              <w:t>31.08.2019</w:t>
            </w:r>
            <w:r>
              <w:rPr>
                <w:rFonts w:ascii="Times" w:eastAsia="Times" w:hAnsi="Times" w:cs="Times"/>
                <w:sz w:val="19"/>
                <w:szCs w:val="19"/>
              </w:rPr>
              <w:t xml:space="preserve"> (2)</w:t>
            </w:r>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228"/>
        </w:trPr>
        <w:tc>
          <w:tcPr>
            <w:tcW w:w="460" w:type="dxa"/>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(a)</w:t>
            </w:r>
          </w:p>
        </w:tc>
        <w:tc>
          <w:tcPr>
            <w:tcW w:w="1880" w:type="dxa"/>
            <w:vAlign w:val="bottom"/>
          </w:tcPr>
          <w:p w:rsidR="00C06087" w:rsidRDefault="00C06087">
            <w:pPr>
              <w:rPr>
                <w:sz w:val="19"/>
                <w:szCs w:val="19"/>
              </w:rPr>
            </w:pPr>
          </w:p>
        </w:tc>
        <w:tc>
          <w:tcPr>
            <w:tcW w:w="2420" w:type="dxa"/>
            <w:vAlign w:val="bottom"/>
          </w:tcPr>
          <w:p w:rsidR="00C06087" w:rsidRDefault="00C06087">
            <w:pPr>
              <w:rPr>
                <w:sz w:val="19"/>
                <w:szCs w:val="19"/>
              </w:rPr>
            </w:pPr>
          </w:p>
        </w:tc>
        <w:tc>
          <w:tcPr>
            <w:tcW w:w="1340" w:type="dxa"/>
            <w:tcBorders>
              <w:right w:val="single" w:sz="8" w:space="0" w:color="auto"/>
            </w:tcBorders>
            <w:vAlign w:val="bottom"/>
          </w:tcPr>
          <w:p w:rsidR="00C06087" w:rsidRDefault="00C06087">
            <w:pPr>
              <w:rPr>
                <w:sz w:val="19"/>
                <w:szCs w:val="19"/>
              </w:rPr>
            </w:pP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0"/>
        </w:trPr>
        <w:tc>
          <w:tcPr>
            <w:tcW w:w="2340" w:type="dxa"/>
            <w:gridSpan w:val="2"/>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PUNTI  2</w:t>
            </w:r>
          </w:p>
        </w:tc>
        <w:tc>
          <w:tcPr>
            <w:tcW w:w="2420" w:type="dxa"/>
            <w:vAlign w:val="bottom"/>
          </w:tcPr>
          <w:p w:rsidR="00C06087" w:rsidRDefault="00C06087">
            <w:pPr>
              <w:rPr>
                <w:sz w:val="20"/>
                <w:szCs w:val="20"/>
              </w:rPr>
            </w:pPr>
          </w:p>
        </w:tc>
        <w:tc>
          <w:tcPr>
            <w:tcW w:w="1340" w:type="dxa"/>
            <w:tcBorders>
              <w:right w:val="single" w:sz="8" w:space="0" w:color="auto"/>
            </w:tcBorders>
            <w:vAlign w:val="bottom"/>
          </w:tcPr>
          <w:p w:rsidR="00C06087" w:rsidRDefault="00C06087">
            <w:pPr>
              <w:rPr>
                <w:sz w:val="20"/>
                <w:szCs w:val="20"/>
              </w:rPr>
            </w:pPr>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228"/>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_______________________________________________________</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28"/>
        </w:trPr>
        <w:tc>
          <w:tcPr>
            <w:tcW w:w="460" w:type="dxa"/>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A1)</w:t>
            </w:r>
          </w:p>
        </w:tc>
        <w:tc>
          <w:tcPr>
            <w:tcW w:w="5640" w:type="dxa"/>
            <w:gridSpan w:val="3"/>
            <w:tcBorders>
              <w:right w:val="single" w:sz="8" w:space="0" w:color="auto"/>
            </w:tcBorders>
            <w:vAlign w:val="bottom"/>
          </w:tcPr>
          <w:p w:rsidR="00C06087" w:rsidRDefault="00446F65">
            <w:pPr>
              <w:ind w:right="63"/>
              <w:jc w:val="center"/>
              <w:rPr>
                <w:sz w:val="20"/>
                <w:szCs w:val="20"/>
              </w:rPr>
            </w:pPr>
            <w:r>
              <w:rPr>
                <w:rFonts w:ascii="Times" w:eastAsia="Times" w:hAnsi="Times" w:cs="Times"/>
                <w:sz w:val="19"/>
                <w:szCs w:val="19"/>
              </w:rPr>
              <w:t>Per ogni mese  o frazione  superiore a 15 gg di servizio effettivamente</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0"/>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prestato successivamente alla decorrenza giuridica della nomina nel profilo</w:t>
            </w:r>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228"/>
        </w:trPr>
        <w:tc>
          <w:tcPr>
            <w:tcW w:w="4760" w:type="dxa"/>
            <w:gridSpan w:val="3"/>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professionale di appartenenza (2)  in scuole o istituti situati</w:t>
            </w:r>
          </w:p>
        </w:tc>
        <w:tc>
          <w:tcPr>
            <w:tcW w:w="1340" w:type="dxa"/>
            <w:tcBorders>
              <w:right w:val="single" w:sz="8" w:space="0" w:color="auto"/>
            </w:tcBorders>
            <w:vAlign w:val="bottom"/>
          </w:tcPr>
          <w:p w:rsidR="00C06087" w:rsidRDefault="00446F65">
            <w:pPr>
              <w:rPr>
                <w:sz w:val="20"/>
                <w:szCs w:val="20"/>
              </w:rPr>
            </w:pPr>
            <w:r>
              <w:rPr>
                <w:rFonts w:ascii="Times" w:eastAsia="Times" w:hAnsi="Times" w:cs="Times"/>
                <w:sz w:val="19"/>
                <w:szCs w:val="19"/>
              </w:rPr>
              <w:t>nelle piccole</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3"/>
        </w:trPr>
        <w:tc>
          <w:tcPr>
            <w:tcW w:w="460" w:type="dxa"/>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isole</w:t>
            </w:r>
          </w:p>
        </w:tc>
        <w:tc>
          <w:tcPr>
            <w:tcW w:w="5640" w:type="dxa"/>
            <w:gridSpan w:val="3"/>
            <w:tcBorders>
              <w:right w:val="single" w:sz="8" w:space="0" w:color="auto"/>
            </w:tcBorders>
            <w:vAlign w:val="bottom"/>
          </w:tcPr>
          <w:p w:rsidR="00C06087" w:rsidRDefault="00446F65" w:rsidP="00784260">
            <w:pPr>
              <w:ind w:right="23"/>
              <w:jc w:val="center"/>
              <w:rPr>
                <w:sz w:val="20"/>
                <w:szCs w:val="20"/>
              </w:rPr>
            </w:pPr>
            <w:r>
              <w:rPr>
                <w:rFonts w:ascii="Times" w:eastAsia="Times" w:hAnsi="Times" w:cs="Times"/>
                <w:sz w:val="19"/>
                <w:szCs w:val="19"/>
              </w:rPr>
              <w:t xml:space="preserve">in aggiunta al punteggio  di cui al punto A) -(a) e  sino </w:t>
            </w:r>
            <w:r>
              <w:rPr>
                <w:rFonts w:ascii="Times" w:eastAsia="Times" w:hAnsi="Times" w:cs="Times"/>
                <w:b/>
                <w:bCs/>
                <w:sz w:val="19"/>
                <w:szCs w:val="19"/>
              </w:rPr>
              <w:t>al 31.08.201</w:t>
            </w:r>
            <w:r w:rsidR="00784260">
              <w:rPr>
                <w:rFonts w:ascii="Times" w:eastAsia="Times" w:hAnsi="Times" w:cs="Times"/>
                <w:b/>
                <w:bCs/>
                <w:sz w:val="19"/>
                <w:szCs w:val="19"/>
              </w:rPr>
              <w:t>9</w:t>
            </w:r>
            <w:bookmarkStart w:id="0" w:name="_GoBack"/>
            <w:bookmarkEnd w:id="0"/>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230"/>
        </w:trPr>
        <w:tc>
          <w:tcPr>
            <w:tcW w:w="2340" w:type="dxa"/>
            <w:gridSpan w:val="2"/>
            <w:tcBorders>
              <w:left w:val="single" w:sz="8" w:space="0" w:color="auto"/>
              <w:bottom w:val="single" w:sz="8" w:space="0" w:color="auto"/>
            </w:tcBorders>
            <w:vAlign w:val="bottom"/>
          </w:tcPr>
          <w:p w:rsidR="00C06087" w:rsidRDefault="00446F65">
            <w:pPr>
              <w:ind w:left="80"/>
              <w:rPr>
                <w:sz w:val="20"/>
                <w:szCs w:val="20"/>
              </w:rPr>
            </w:pPr>
            <w:r>
              <w:rPr>
                <w:rFonts w:ascii="Times" w:eastAsia="Times" w:hAnsi="Times" w:cs="Times"/>
                <w:sz w:val="19"/>
                <w:szCs w:val="19"/>
              </w:rPr>
              <w:t>PUNTI  2</w:t>
            </w:r>
          </w:p>
        </w:tc>
        <w:tc>
          <w:tcPr>
            <w:tcW w:w="2420" w:type="dxa"/>
            <w:tcBorders>
              <w:bottom w:val="single" w:sz="8" w:space="0" w:color="auto"/>
            </w:tcBorders>
            <w:vAlign w:val="bottom"/>
          </w:tcPr>
          <w:p w:rsidR="00C06087" w:rsidRDefault="00C06087">
            <w:pPr>
              <w:rPr>
                <w:sz w:val="19"/>
                <w:szCs w:val="19"/>
              </w:rPr>
            </w:pPr>
          </w:p>
        </w:tc>
        <w:tc>
          <w:tcPr>
            <w:tcW w:w="1340" w:type="dxa"/>
            <w:tcBorders>
              <w:bottom w:val="single" w:sz="8" w:space="0" w:color="auto"/>
              <w:right w:val="single" w:sz="8" w:space="0" w:color="auto"/>
            </w:tcBorders>
            <w:vAlign w:val="bottom"/>
          </w:tcPr>
          <w:p w:rsidR="00C06087" w:rsidRDefault="00C06087">
            <w:pPr>
              <w:rPr>
                <w:sz w:val="19"/>
                <w:szCs w:val="19"/>
              </w:rPr>
            </w:pPr>
          </w:p>
        </w:tc>
        <w:tc>
          <w:tcPr>
            <w:tcW w:w="1900" w:type="dxa"/>
            <w:tcBorders>
              <w:bottom w:val="single" w:sz="8" w:space="0" w:color="auto"/>
              <w:right w:val="single" w:sz="8" w:space="0" w:color="auto"/>
            </w:tcBorders>
            <w:vAlign w:val="bottom"/>
          </w:tcPr>
          <w:p w:rsidR="00C06087" w:rsidRDefault="00C06087">
            <w:pPr>
              <w:rPr>
                <w:sz w:val="19"/>
                <w:szCs w:val="19"/>
              </w:rPr>
            </w:pPr>
          </w:p>
        </w:tc>
        <w:tc>
          <w:tcPr>
            <w:tcW w:w="1880" w:type="dxa"/>
            <w:tcBorders>
              <w:bottom w:val="single" w:sz="8" w:space="0" w:color="auto"/>
              <w:right w:val="single" w:sz="8" w:space="0" w:color="auto"/>
            </w:tcBorders>
            <w:vAlign w:val="bottom"/>
          </w:tcPr>
          <w:p w:rsidR="00C06087" w:rsidRDefault="00C06087">
            <w:pPr>
              <w:rPr>
                <w:sz w:val="19"/>
                <w:szCs w:val="19"/>
              </w:rPr>
            </w:pPr>
          </w:p>
        </w:tc>
      </w:tr>
      <w:tr w:rsidR="00C06087">
        <w:trPr>
          <w:trHeight w:val="451"/>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B) Per ogni mese o frazione superiore a 15 gg. di servizio non ruolo  o di</w:t>
            </w:r>
          </w:p>
        </w:tc>
        <w:tc>
          <w:tcPr>
            <w:tcW w:w="1900" w:type="dxa"/>
            <w:tcBorders>
              <w:right w:val="single" w:sz="8" w:space="0" w:color="auto"/>
            </w:tcBorders>
            <w:vAlign w:val="bottom"/>
          </w:tcPr>
          <w:p w:rsidR="00C06087" w:rsidRDefault="00C06087">
            <w:pPr>
              <w:rPr>
                <w:sz w:val="24"/>
                <w:szCs w:val="24"/>
              </w:rPr>
            </w:pPr>
          </w:p>
        </w:tc>
        <w:tc>
          <w:tcPr>
            <w:tcW w:w="1880" w:type="dxa"/>
            <w:tcBorders>
              <w:right w:val="single" w:sz="8" w:space="0" w:color="auto"/>
            </w:tcBorders>
            <w:vAlign w:val="bottom"/>
          </w:tcPr>
          <w:p w:rsidR="00C06087" w:rsidRDefault="00C06087">
            <w:pPr>
              <w:rPr>
                <w:sz w:val="24"/>
                <w:szCs w:val="24"/>
              </w:rPr>
            </w:pPr>
          </w:p>
        </w:tc>
      </w:tr>
      <w:tr w:rsidR="00C06087">
        <w:trPr>
          <w:trHeight w:val="228"/>
        </w:trPr>
        <w:tc>
          <w:tcPr>
            <w:tcW w:w="4760" w:type="dxa"/>
            <w:gridSpan w:val="3"/>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altro servizio riconosciuto o riconoscibile</w:t>
            </w:r>
          </w:p>
        </w:tc>
        <w:tc>
          <w:tcPr>
            <w:tcW w:w="1340" w:type="dxa"/>
            <w:tcBorders>
              <w:right w:val="single" w:sz="8" w:space="0" w:color="auto"/>
            </w:tcBorders>
            <w:vAlign w:val="bottom"/>
          </w:tcPr>
          <w:p w:rsidR="00C06087" w:rsidRDefault="00C06087">
            <w:pPr>
              <w:rPr>
                <w:sz w:val="19"/>
                <w:szCs w:val="19"/>
              </w:rPr>
            </w:pP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28"/>
        </w:trPr>
        <w:tc>
          <w:tcPr>
            <w:tcW w:w="2340" w:type="dxa"/>
            <w:gridSpan w:val="2"/>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(3)(11)(a)  PUNTI  1</w:t>
            </w:r>
          </w:p>
        </w:tc>
        <w:tc>
          <w:tcPr>
            <w:tcW w:w="2420" w:type="dxa"/>
            <w:vAlign w:val="bottom"/>
          </w:tcPr>
          <w:p w:rsidR="00C06087" w:rsidRDefault="00C06087">
            <w:pPr>
              <w:rPr>
                <w:sz w:val="19"/>
                <w:szCs w:val="19"/>
              </w:rPr>
            </w:pPr>
          </w:p>
        </w:tc>
        <w:tc>
          <w:tcPr>
            <w:tcW w:w="1340" w:type="dxa"/>
            <w:tcBorders>
              <w:right w:val="single" w:sz="8" w:space="0" w:color="auto"/>
            </w:tcBorders>
            <w:vAlign w:val="bottom"/>
          </w:tcPr>
          <w:p w:rsidR="00C06087" w:rsidRDefault="00C06087">
            <w:pPr>
              <w:rPr>
                <w:sz w:val="19"/>
                <w:szCs w:val="19"/>
              </w:rPr>
            </w:pP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0"/>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_____________________________________________________</w:t>
            </w:r>
          </w:p>
        </w:tc>
        <w:tc>
          <w:tcPr>
            <w:tcW w:w="1900" w:type="dxa"/>
            <w:tcBorders>
              <w:right w:val="single" w:sz="8" w:space="0" w:color="auto"/>
            </w:tcBorders>
            <w:vAlign w:val="bottom"/>
          </w:tcPr>
          <w:p w:rsidR="00C06087" w:rsidRDefault="00C06087">
            <w:pPr>
              <w:rPr>
                <w:sz w:val="20"/>
                <w:szCs w:val="20"/>
              </w:rPr>
            </w:pPr>
          </w:p>
        </w:tc>
        <w:tc>
          <w:tcPr>
            <w:tcW w:w="1880" w:type="dxa"/>
            <w:tcBorders>
              <w:right w:val="single" w:sz="8" w:space="0" w:color="auto"/>
            </w:tcBorders>
            <w:vAlign w:val="bottom"/>
          </w:tcPr>
          <w:p w:rsidR="00C06087" w:rsidRDefault="00C06087">
            <w:pPr>
              <w:rPr>
                <w:sz w:val="20"/>
                <w:szCs w:val="20"/>
              </w:rPr>
            </w:pPr>
          </w:p>
        </w:tc>
      </w:tr>
      <w:tr w:rsidR="00C06087">
        <w:trPr>
          <w:trHeight w:val="458"/>
        </w:trPr>
        <w:tc>
          <w:tcPr>
            <w:tcW w:w="460" w:type="dxa"/>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B1)</w:t>
            </w:r>
          </w:p>
        </w:tc>
        <w:tc>
          <w:tcPr>
            <w:tcW w:w="5640" w:type="dxa"/>
            <w:gridSpan w:val="3"/>
            <w:tcBorders>
              <w:right w:val="single" w:sz="8" w:space="0" w:color="auto"/>
            </w:tcBorders>
            <w:vAlign w:val="bottom"/>
          </w:tcPr>
          <w:p w:rsidR="00C06087" w:rsidRDefault="00446F65">
            <w:pPr>
              <w:ind w:right="3"/>
              <w:jc w:val="center"/>
              <w:rPr>
                <w:sz w:val="20"/>
                <w:szCs w:val="20"/>
              </w:rPr>
            </w:pPr>
            <w:r>
              <w:rPr>
                <w:rFonts w:ascii="Times" w:eastAsia="Times" w:hAnsi="Times" w:cs="Times"/>
                <w:sz w:val="19"/>
                <w:szCs w:val="19"/>
              </w:rPr>
              <w:t>per ogni mese o frazione superiore a 15 gg di servizio non di ruolo o di</w:t>
            </w:r>
          </w:p>
        </w:tc>
        <w:tc>
          <w:tcPr>
            <w:tcW w:w="1900" w:type="dxa"/>
            <w:tcBorders>
              <w:right w:val="single" w:sz="8" w:space="0" w:color="auto"/>
            </w:tcBorders>
            <w:vAlign w:val="bottom"/>
          </w:tcPr>
          <w:p w:rsidR="00C06087" w:rsidRDefault="00C06087">
            <w:pPr>
              <w:rPr>
                <w:sz w:val="24"/>
                <w:szCs w:val="24"/>
              </w:rPr>
            </w:pPr>
          </w:p>
        </w:tc>
        <w:tc>
          <w:tcPr>
            <w:tcW w:w="1880" w:type="dxa"/>
            <w:tcBorders>
              <w:right w:val="single" w:sz="8" w:space="0" w:color="auto"/>
            </w:tcBorders>
            <w:vAlign w:val="bottom"/>
          </w:tcPr>
          <w:p w:rsidR="00C06087" w:rsidRDefault="00C06087">
            <w:pPr>
              <w:rPr>
                <w:sz w:val="24"/>
                <w:szCs w:val="24"/>
              </w:rPr>
            </w:pPr>
          </w:p>
        </w:tc>
      </w:tr>
      <w:tr w:rsidR="00C06087">
        <w:trPr>
          <w:trHeight w:val="228"/>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altro servizio  riconosciuto o riconoscibile effettivamente prestato  in scuole</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28"/>
        </w:trPr>
        <w:tc>
          <w:tcPr>
            <w:tcW w:w="2340" w:type="dxa"/>
            <w:gridSpan w:val="2"/>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o istituti  situati nelle piccole</w:t>
            </w:r>
          </w:p>
        </w:tc>
        <w:tc>
          <w:tcPr>
            <w:tcW w:w="2420" w:type="dxa"/>
            <w:vAlign w:val="bottom"/>
          </w:tcPr>
          <w:p w:rsidR="00C06087" w:rsidRDefault="00446F65">
            <w:pPr>
              <w:ind w:left="80"/>
              <w:rPr>
                <w:sz w:val="20"/>
                <w:szCs w:val="20"/>
              </w:rPr>
            </w:pPr>
            <w:r>
              <w:rPr>
                <w:rFonts w:ascii="Times" w:eastAsia="Times" w:hAnsi="Times" w:cs="Times"/>
                <w:sz w:val="19"/>
                <w:szCs w:val="19"/>
              </w:rPr>
              <w:t>isole  in aggiunta al punteggio</w:t>
            </w:r>
          </w:p>
        </w:tc>
        <w:tc>
          <w:tcPr>
            <w:tcW w:w="1340" w:type="dxa"/>
            <w:tcBorders>
              <w:right w:val="single" w:sz="8" w:space="0" w:color="auto"/>
            </w:tcBorders>
            <w:vAlign w:val="bottom"/>
          </w:tcPr>
          <w:p w:rsidR="00C06087" w:rsidRDefault="00446F65">
            <w:pPr>
              <w:ind w:left="100"/>
              <w:rPr>
                <w:sz w:val="20"/>
                <w:szCs w:val="20"/>
              </w:rPr>
            </w:pPr>
            <w:r>
              <w:rPr>
                <w:rFonts w:ascii="Times" w:eastAsia="Times" w:hAnsi="Times" w:cs="Times"/>
                <w:sz w:val="19"/>
                <w:szCs w:val="19"/>
              </w:rPr>
              <w:t>di cui al punto</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2"/>
        </w:trPr>
        <w:tc>
          <w:tcPr>
            <w:tcW w:w="2340" w:type="dxa"/>
            <w:gridSpan w:val="2"/>
            <w:tcBorders>
              <w:left w:val="single" w:sz="8" w:space="0" w:color="auto"/>
              <w:bottom w:val="single" w:sz="8" w:space="0" w:color="auto"/>
            </w:tcBorders>
            <w:vAlign w:val="bottom"/>
          </w:tcPr>
          <w:p w:rsidR="00C06087" w:rsidRDefault="00446F65">
            <w:pPr>
              <w:ind w:left="80"/>
              <w:rPr>
                <w:sz w:val="20"/>
                <w:szCs w:val="20"/>
              </w:rPr>
            </w:pPr>
            <w:r>
              <w:rPr>
                <w:rFonts w:ascii="Times" w:eastAsia="Times" w:hAnsi="Times" w:cs="Times"/>
                <w:sz w:val="19"/>
                <w:szCs w:val="19"/>
              </w:rPr>
              <w:t>B )  (3) (11) (a)  PUNTI  1</w:t>
            </w:r>
          </w:p>
        </w:tc>
        <w:tc>
          <w:tcPr>
            <w:tcW w:w="2420" w:type="dxa"/>
            <w:tcBorders>
              <w:bottom w:val="single" w:sz="8" w:space="0" w:color="auto"/>
            </w:tcBorders>
            <w:vAlign w:val="bottom"/>
          </w:tcPr>
          <w:p w:rsidR="00C06087" w:rsidRDefault="00C06087">
            <w:pPr>
              <w:rPr>
                <w:sz w:val="20"/>
                <w:szCs w:val="20"/>
              </w:rPr>
            </w:pPr>
          </w:p>
        </w:tc>
        <w:tc>
          <w:tcPr>
            <w:tcW w:w="1340" w:type="dxa"/>
            <w:tcBorders>
              <w:bottom w:val="single" w:sz="8" w:space="0" w:color="auto"/>
              <w:right w:val="single" w:sz="8" w:space="0" w:color="auto"/>
            </w:tcBorders>
            <w:vAlign w:val="bottom"/>
          </w:tcPr>
          <w:p w:rsidR="00C06087" w:rsidRDefault="00C06087">
            <w:pPr>
              <w:rPr>
                <w:sz w:val="20"/>
                <w:szCs w:val="20"/>
              </w:rPr>
            </w:pPr>
          </w:p>
        </w:tc>
        <w:tc>
          <w:tcPr>
            <w:tcW w:w="1900" w:type="dxa"/>
            <w:tcBorders>
              <w:bottom w:val="single" w:sz="8" w:space="0" w:color="auto"/>
              <w:right w:val="single" w:sz="8" w:space="0" w:color="auto"/>
            </w:tcBorders>
            <w:vAlign w:val="bottom"/>
          </w:tcPr>
          <w:p w:rsidR="00C06087" w:rsidRDefault="00C06087">
            <w:pPr>
              <w:rPr>
                <w:sz w:val="20"/>
                <w:szCs w:val="20"/>
              </w:rPr>
            </w:pPr>
          </w:p>
        </w:tc>
        <w:tc>
          <w:tcPr>
            <w:tcW w:w="1880" w:type="dxa"/>
            <w:tcBorders>
              <w:bottom w:val="single" w:sz="8" w:space="0" w:color="auto"/>
              <w:right w:val="single" w:sz="8" w:space="0" w:color="auto"/>
            </w:tcBorders>
            <w:vAlign w:val="bottom"/>
          </w:tcPr>
          <w:p w:rsidR="00C06087" w:rsidRDefault="00C06087">
            <w:pPr>
              <w:rPr>
                <w:sz w:val="20"/>
                <w:szCs w:val="20"/>
              </w:rPr>
            </w:pPr>
          </w:p>
        </w:tc>
      </w:tr>
      <w:tr w:rsidR="00C06087">
        <w:trPr>
          <w:trHeight w:val="221"/>
        </w:trPr>
        <w:tc>
          <w:tcPr>
            <w:tcW w:w="6100" w:type="dxa"/>
            <w:gridSpan w:val="4"/>
            <w:tcBorders>
              <w:left w:val="single" w:sz="8" w:space="0" w:color="auto"/>
              <w:right w:val="single" w:sz="8" w:space="0" w:color="auto"/>
            </w:tcBorders>
            <w:vAlign w:val="bottom"/>
          </w:tcPr>
          <w:p w:rsidR="00C06087" w:rsidRDefault="00446F65">
            <w:pPr>
              <w:ind w:left="80"/>
              <w:rPr>
                <w:sz w:val="20"/>
                <w:szCs w:val="20"/>
              </w:rPr>
            </w:pPr>
            <w:r>
              <w:rPr>
                <w:rFonts w:ascii="Times" w:eastAsia="Times" w:hAnsi="Times" w:cs="Times"/>
                <w:sz w:val="19"/>
                <w:szCs w:val="19"/>
              </w:rPr>
              <w:t>C) Per ogni anno o frazione superiore ai 6 mesi di servizio di ruolo</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28"/>
        </w:trPr>
        <w:tc>
          <w:tcPr>
            <w:tcW w:w="4760" w:type="dxa"/>
            <w:gridSpan w:val="3"/>
            <w:tcBorders>
              <w:left w:val="single" w:sz="8" w:space="0" w:color="auto"/>
            </w:tcBorders>
            <w:vAlign w:val="bottom"/>
          </w:tcPr>
          <w:p w:rsidR="00C06087" w:rsidRDefault="00446F65">
            <w:pPr>
              <w:ind w:left="80"/>
              <w:rPr>
                <w:sz w:val="20"/>
                <w:szCs w:val="20"/>
              </w:rPr>
            </w:pPr>
            <w:r>
              <w:rPr>
                <w:rFonts w:ascii="Times" w:eastAsia="Times" w:hAnsi="Times" w:cs="Times"/>
                <w:sz w:val="19"/>
                <w:szCs w:val="19"/>
              </w:rPr>
              <w:t>effettivamente prestato a qualsiasi  titolo in amministrazioni</w:t>
            </w:r>
          </w:p>
        </w:tc>
        <w:tc>
          <w:tcPr>
            <w:tcW w:w="1340" w:type="dxa"/>
            <w:tcBorders>
              <w:right w:val="single" w:sz="8" w:space="0" w:color="auto"/>
            </w:tcBorders>
            <w:vAlign w:val="bottom"/>
          </w:tcPr>
          <w:p w:rsidR="00C06087" w:rsidRDefault="00446F65">
            <w:pPr>
              <w:ind w:left="120"/>
              <w:rPr>
                <w:sz w:val="20"/>
                <w:szCs w:val="20"/>
              </w:rPr>
            </w:pPr>
            <w:r>
              <w:rPr>
                <w:rFonts w:ascii="Times" w:eastAsia="Times" w:hAnsi="Times" w:cs="Times"/>
                <w:sz w:val="19"/>
                <w:szCs w:val="19"/>
              </w:rPr>
              <w:t>o negli  Enti</w:t>
            </w:r>
          </w:p>
        </w:tc>
        <w:tc>
          <w:tcPr>
            <w:tcW w:w="1900" w:type="dxa"/>
            <w:tcBorders>
              <w:right w:val="single" w:sz="8" w:space="0" w:color="auto"/>
            </w:tcBorders>
            <w:vAlign w:val="bottom"/>
          </w:tcPr>
          <w:p w:rsidR="00C06087" w:rsidRDefault="00C06087">
            <w:pPr>
              <w:rPr>
                <w:sz w:val="19"/>
                <w:szCs w:val="19"/>
              </w:rPr>
            </w:pPr>
          </w:p>
        </w:tc>
        <w:tc>
          <w:tcPr>
            <w:tcW w:w="1880" w:type="dxa"/>
            <w:tcBorders>
              <w:right w:val="single" w:sz="8" w:space="0" w:color="auto"/>
            </w:tcBorders>
            <w:vAlign w:val="bottom"/>
          </w:tcPr>
          <w:p w:rsidR="00C06087" w:rsidRDefault="00C06087">
            <w:pPr>
              <w:rPr>
                <w:sz w:val="19"/>
                <w:szCs w:val="19"/>
              </w:rPr>
            </w:pPr>
          </w:p>
        </w:tc>
      </w:tr>
      <w:tr w:rsidR="00C06087">
        <w:trPr>
          <w:trHeight w:val="232"/>
        </w:trPr>
        <w:tc>
          <w:tcPr>
            <w:tcW w:w="2340" w:type="dxa"/>
            <w:gridSpan w:val="2"/>
            <w:tcBorders>
              <w:left w:val="single" w:sz="8" w:space="0" w:color="auto"/>
              <w:bottom w:val="single" w:sz="8" w:space="0" w:color="auto"/>
            </w:tcBorders>
            <w:vAlign w:val="bottom"/>
          </w:tcPr>
          <w:p w:rsidR="00C06087" w:rsidRDefault="00446F65">
            <w:pPr>
              <w:ind w:left="80"/>
              <w:rPr>
                <w:sz w:val="20"/>
                <w:szCs w:val="20"/>
              </w:rPr>
            </w:pPr>
            <w:r>
              <w:rPr>
                <w:rFonts w:ascii="Times" w:eastAsia="Times" w:hAnsi="Times" w:cs="Times"/>
                <w:sz w:val="19"/>
                <w:szCs w:val="19"/>
              </w:rPr>
              <w:t>Locali b)PUNTI 1</w:t>
            </w:r>
          </w:p>
        </w:tc>
        <w:tc>
          <w:tcPr>
            <w:tcW w:w="2420" w:type="dxa"/>
            <w:tcBorders>
              <w:bottom w:val="single" w:sz="8" w:space="0" w:color="auto"/>
            </w:tcBorders>
            <w:vAlign w:val="bottom"/>
          </w:tcPr>
          <w:p w:rsidR="00C06087" w:rsidRDefault="00C06087">
            <w:pPr>
              <w:rPr>
                <w:sz w:val="20"/>
                <w:szCs w:val="20"/>
              </w:rPr>
            </w:pPr>
          </w:p>
        </w:tc>
        <w:tc>
          <w:tcPr>
            <w:tcW w:w="1340" w:type="dxa"/>
            <w:tcBorders>
              <w:bottom w:val="single" w:sz="8" w:space="0" w:color="auto"/>
              <w:right w:val="single" w:sz="8" w:space="0" w:color="auto"/>
            </w:tcBorders>
            <w:vAlign w:val="bottom"/>
          </w:tcPr>
          <w:p w:rsidR="00C06087" w:rsidRDefault="00C06087">
            <w:pPr>
              <w:rPr>
                <w:sz w:val="20"/>
                <w:szCs w:val="20"/>
              </w:rPr>
            </w:pPr>
          </w:p>
        </w:tc>
        <w:tc>
          <w:tcPr>
            <w:tcW w:w="1900" w:type="dxa"/>
            <w:tcBorders>
              <w:bottom w:val="single" w:sz="8" w:space="0" w:color="auto"/>
              <w:right w:val="single" w:sz="8" w:space="0" w:color="auto"/>
            </w:tcBorders>
            <w:vAlign w:val="bottom"/>
          </w:tcPr>
          <w:p w:rsidR="00C06087" w:rsidRDefault="00C06087">
            <w:pPr>
              <w:rPr>
                <w:sz w:val="20"/>
                <w:szCs w:val="20"/>
              </w:rPr>
            </w:pPr>
          </w:p>
        </w:tc>
        <w:tc>
          <w:tcPr>
            <w:tcW w:w="1880" w:type="dxa"/>
            <w:tcBorders>
              <w:bottom w:val="single" w:sz="8" w:space="0" w:color="auto"/>
              <w:right w:val="single" w:sz="8" w:space="0" w:color="auto"/>
            </w:tcBorders>
            <w:vAlign w:val="bottom"/>
          </w:tcPr>
          <w:p w:rsidR="00C06087" w:rsidRDefault="00C06087">
            <w:pPr>
              <w:rPr>
                <w:sz w:val="20"/>
                <w:szCs w:val="20"/>
              </w:rPr>
            </w:pPr>
          </w:p>
        </w:tc>
      </w:tr>
      <w:tr w:rsidR="00C06087">
        <w:trPr>
          <w:trHeight w:val="609"/>
        </w:trPr>
        <w:tc>
          <w:tcPr>
            <w:tcW w:w="460" w:type="dxa"/>
            <w:vAlign w:val="bottom"/>
          </w:tcPr>
          <w:p w:rsidR="00C06087" w:rsidRDefault="00C06087">
            <w:pPr>
              <w:rPr>
                <w:sz w:val="24"/>
                <w:szCs w:val="24"/>
              </w:rPr>
            </w:pPr>
          </w:p>
        </w:tc>
        <w:tc>
          <w:tcPr>
            <w:tcW w:w="1880" w:type="dxa"/>
            <w:vAlign w:val="bottom"/>
          </w:tcPr>
          <w:p w:rsidR="00C06087" w:rsidRDefault="00C06087">
            <w:pPr>
              <w:rPr>
                <w:sz w:val="24"/>
                <w:szCs w:val="24"/>
              </w:rPr>
            </w:pPr>
          </w:p>
        </w:tc>
        <w:tc>
          <w:tcPr>
            <w:tcW w:w="2420" w:type="dxa"/>
            <w:vAlign w:val="bottom"/>
          </w:tcPr>
          <w:p w:rsidR="00C06087" w:rsidRDefault="00C06087">
            <w:pPr>
              <w:rPr>
                <w:sz w:val="24"/>
                <w:szCs w:val="24"/>
              </w:rPr>
            </w:pPr>
          </w:p>
        </w:tc>
        <w:tc>
          <w:tcPr>
            <w:tcW w:w="1340" w:type="dxa"/>
            <w:vAlign w:val="bottom"/>
          </w:tcPr>
          <w:p w:rsidR="00C06087" w:rsidRDefault="00446F65">
            <w:pPr>
              <w:ind w:right="643"/>
              <w:jc w:val="right"/>
              <w:rPr>
                <w:sz w:val="20"/>
                <w:szCs w:val="20"/>
              </w:rPr>
            </w:pPr>
            <w:r>
              <w:rPr>
                <w:rFonts w:ascii="Times" w:eastAsia="Times" w:hAnsi="Times" w:cs="Times"/>
                <w:sz w:val="19"/>
                <w:szCs w:val="19"/>
              </w:rPr>
              <w:t>1</w:t>
            </w:r>
          </w:p>
        </w:tc>
        <w:tc>
          <w:tcPr>
            <w:tcW w:w="1900" w:type="dxa"/>
            <w:vAlign w:val="bottom"/>
          </w:tcPr>
          <w:p w:rsidR="00C06087" w:rsidRDefault="00C06087">
            <w:pPr>
              <w:rPr>
                <w:sz w:val="24"/>
                <w:szCs w:val="24"/>
              </w:rPr>
            </w:pPr>
          </w:p>
        </w:tc>
        <w:tc>
          <w:tcPr>
            <w:tcW w:w="1880" w:type="dxa"/>
            <w:vAlign w:val="bottom"/>
          </w:tcPr>
          <w:p w:rsidR="00C06087" w:rsidRDefault="00C06087">
            <w:pPr>
              <w:rPr>
                <w:sz w:val="24"/>
                <w:szCs w:val="24"/>
              </w:rPr>
            </w:pPr>
          </w:p>
        </w:tc>
      </w:tr>
    </w:tbl>
    <w:p w:rsidR="00C06087" w:rsidRDefault="00C06087">
      <w:pPr>
        <w:sectPr w:rsidR="00C06087">
          <w:pgSz w:w="11900" w:h="16840"/>
          <w:pgMar w:top="1440" w:right="1060" w:bottom="1440" w:left="820" w:header="0" w:footer="0" w:gutter="0"/>
          <w:cols w:space="720" w:equalWidth="0">
            <w:col w:w="10020"/>
          </w:cols>
        </w:sectPr>
      </w:pPr>
    </w:p>
    <w:p w:rsidR="00C06087" w:rsidRDefault="00F053F3">
      <w:pPr>
        <w:spacing w:line="246" w:lineRule="auto"/>
        <w:ind w:left="80" w:right="4300"/>
        <w:rPr>
          <w:sz w:val="20"/>
          <w:szCs w:val="20"/>
        </w:rPr>
      </w:pPr>
      <w:r w:rsidRPr="00F053F3">
        <w:rPr>
          <w:rFonts w:ascii="Times" w:eastAsia="Times" w:hAnsi="Times" w:cs="Times"/>
          <w:noProof/>
          <w:sz w:val="19"/>
          <w:szCs w:val="19"/>
        </w:rPr>
        <w:lastRenderedPageBreak/>
        <w:pict>
          <v:line id="Shape 1" o:spid="_x0000_s1026" style="position:absolute;left:0;text-align:left;z-index:-251668480;visibility:visible;mso-position-horizontal-relative:page;mso-position-vertical-relative:page" from="41pt,49.9pt" to="534.9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2" o:spid="_x0000_s1045" style="position:absolute;left:0;text-align:left;z-index:-251667456;visibility:visible;mso-position-horizontal-relative:page;mso-position-vertical-relative:page" from="41pt,108.95pt" to="534.95pt,10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" o:allowincell="f" filled="t" strokeweight=".25397mm">
            <v:stroke joinstyle="miter"/>
            <o:lock v:ext="edit" shapetype="f"/>
            <w10:wrap anchorx="page" anchory="page"/>
          </v:line>
        </w:pict>
      </w:r>
      <w:r w:rsidRPr="00F053F3">
        <w:rPr>
          <w:rFonts w:ascii="Times" w:eastAsia="Times" w:hAnsi="Times" w:cs="Times"/>
          <w:noProof/>
          <w:sz w:val="19"/>
          <w:szCs w:val="19"/>
        </w:rPr>
        <w:pict>
          <v:line id="Shape 3" o:spid="_x0000_s1044" style="position:absolute;left:0;text-align:left;z-index:-251666432;visibility:visible;mso-position-horizontal-relative:page;mso-position-vertical-relative:page" from="41pt,166.9pt" to="534.95pt,1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4" o:spid="_x0000_s1043" style="position:absolute;left:0;text-align:left;z-index:-251665408;visibility:visible;mso-position-horizontal-relative:page;mso-position-vertical-relative:page" from="41pt,247.85pt" to="534.9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" o:allowincell="f" filled="t" strokeweight=".6pt">
            <v:stroke joinstyle="miter"/>
            <o:lock v:ext="edit" shapetype="f"/>
            <w10:wrap anchorx="page" anchory="page"/>
          </v:line>
        </w:pict>
      </w:r>
      <w:r w:rsidRPr="00F053F3">
        <w:rPr>
          <w:rFonts w:ascii="Times" w:eastAsia="Times" w:hAnsi="Times" w:cs="Times"/>
          <w:noProof/>
          <w:sz w:val="19"/>
          <w:szCs w:val="19"/>
        </w:rPr>
        <w:pict>
          <v:line id="Shape 5" o:spid="_x0000_s1042" style="position:absolute;left:0;text-align:left;z-index:-251664384;visibility:visible;mso-position-horizontal-relative:page;mso-position-vertical-relative:page" from="345.2pt,49.55pt" to="345.2pt,2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6" o:spid="_x0000_s1041" style="position:absolute;left:0;text-align:left;z-index:-251663360;visibility:visible;mso-position-horizontal-relative:page;mso-position-vertical-relative:page" from="439.95pt,49.55pt" to="439.95pt,2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" o:allowincell="f" filled="t" strokeweight=".6pt">
            <v:stroke joinstyle="miter"/>
            <o:lock v:ext="edit" shapetype="f"/>
            <w10:wrap anchorx="page" anchory="page"/>
          </v:line>
        </w:pict>
      </w:r>
      <w:r w:rsidRPr="00F053F3">
        <w:rPr>
          <w:rFonts w:ascii="Times" w:eastAsia="Times" w:hAnsi="Times" w:cs="Times"/>
          <w:noProof/>
          <w:sz w:val="19"/>
          <w:szCs w:val="19"/>
        </w:rPr>
        <w:pict>
          <v:line id="Shape 7" o:spid="_x0000_s1040" style="position:absolute;left:0;text-align:left;z-index:-251662336;visibility:visible;mso-position-horizontal-relative:page;mso-position-vertical-relative:page" from="41pt,289.9pt" to="534.95pt,2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8" o:spid="_x0000_s1039" style="position:absolute;left:0;text-align:left;z-index:-251661312;visibility:visible;mso-position-horizontal-relative:page;mso-position-vertical-relative:page" from="41pt,347.85pt" to="534.95pt,3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9" o:spid="_x0000_s1038" style="position:absolute;left:0;text-align:left;z-index:-251660288;visibility:visible;mso-position-horizontal-relative:page;mso-position-vertical-relative:page" from="41pt,371.35pt" to="534.95pt,3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" o:allowincell="f" filled="t" strokeweight=".72pt">
            <v:stroke joinstyle="miter"/>
            <o:lock v:ext="edit" shapetype="f"/>
            <w10:wrap anchorx="page" anchory="page"/>
          </v:line>
        </w:pict>
      </w:r>
      <w:r w:rsidRPr="00F053F3">
        <w:rPr>
          <w:rFonts w:ascii="Times" w:eastAsia="Times" w:hAnsi="Times" w:cs="Times"/>
          <w:noProof/>
          <w:sz w:val="19"/>
          <w:szCs w:val="19"/>
        </w:rPr>
        <w:pict>
          <v:line id="Shape 10" o:spid="_x0000_s1037" style="position:absolute;left:0;text-align:left;z-index:-251659264;visibility:visible;mso-position-horizontal-relative:page;mso-position-vertical-relative:page" from="41.3pt,49.55pt" to="41.3pt,5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" o:allowincell="f" filled="t" strokeweight=".21164mm">
            <v:stroke joinstyle="miter"/>
            <o:lock v:ext="edit" shapetype="f"/>
            <w10:wrap anchorx="page" anchory="page"/>
          </v:line>
        </w:pict>
      </w:r>
      <w:r w:rsidRPr="00F053F3">
        <w:rPr>
          <w:rFonts w:ascii="Times" w:eastAsia="Times" w:hAnsi="Times" w:cs="Times"/>
          <w:noProof/>
          <w:sz w:val="19"/>
          <w:szCs w:val="19"/>
        </w:rPr>
        <w:pict>
          <v:line id="Shape 11" o:spid="_x0000_s1036" style="position:absolute;left:0;text-align:left;z-index:-251658240;visibility:visible;mso-position-horizontal-relative:page;mso-position-vertical-relative:page" from="534.6pt,49.55pt" to="534.6pt,5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" o:allowincell="f" filled="t" strokeweight=".72pt">
            <v:stroke joinstyle="miter"/>
            <o:lock v:ext="edit" shapetype="f"/>
            <w10:wrap anchorx="page" anchory="page"/>
          </v:line>
        </w:pict>
      </w:r>
      <w:r w:rsidR="00446F65">
        <w:rPr>
          <w:rFonts w:ascii="Times" w:eastAsia="Times" w:hAnsi="Times" w:cs="Times"/>
          <w:sz w:val="19"/>
          <w:szCs w:val="19"/>
        </w:rPr>
        <w:t>D)Per ogni anno intero di servizio prestato nel profilo di appartenenza, senza soluzione di continuità nella scuola di attua le titolarità (4)</w:t>
      </w:r>
    </w:p>
    <w:p w:rsidR="00C06087" w:rsidRDefault="00C06087">
      <w:pPr>
        <w:spacing w:line="4" w:lineRule="exact"/>
        <w:rPr>
          <w:sz w:val="20"/>
          <w:szCs w:val="20"/>
        </w:rPr>
      </w:pPr>
    </w:p>
    <w:p w:rsidR="00C06087" w:rsidRDefault="00446F65">
      <w:pPr>
        <w:numPr>
          <w:ilvl w:val="0"/>
          <w:numId w:val="1"/>
        </w:numPr>
        <w:tabs>
          <w:tab w:val="left" w:pos="460"/>
        </w:tabs>
        <w:ind w:left="460" w:hanging="385"/>
        <w:rPr>
          <w:rFonts w:ascii="Times" w:eastAsia="Times" w:hAnsi="Times" w:cs="Times"/>
          <w:sz w:val="19"/>
          <w:szCs w:val="19"/>
        </w:rPr>
      </w:pPr>
      <w:r>
        <w:rPr>
          <w:rFonts w:ascii="Times" w:eastAsia="Times" w:hAnsi="Times" w:cs="Times"/>
          <w:sz w:val="19"/>
          <w:szCs w:val="19"/>
        </w:rPr>
        <w:t>in aggiunta quello previsto dalle lettere A) e B) ( c) (d)</w:t>
      </w:r>
    </w:p>
    <w:p w:rsidR="00C06087" w:rsidRDefault="00C06087">
      <w:pPr>
        <w:spacing w:line="4" w:lineRule="exact"/>
        <w:rPr>
          <w:rFonts w:ascii="Times" w:eastAsia="Times" w:hAnsi="Times" w:cs="Times"/>
          <w:sz w:val="19"/>
          <w:szCs w:val="19"/>
        </w:rPr>
      </w:pPr>
    </w:p>
    <w:p w:rsidR="00C06087" w:rsidRDefault="00446F65">
      <w:pPr>
        <w:ind w:left="80"/>
        <w:rPr>
          <w:rFonts w:ascii="Times" w:eastAsia="Times" w:hAnsi="Times" w:cs="Times"/>
          <w:sz w:val="19"/>
          <w:szCs w:val="19"/>
        </w:rPr>
      </w:pPr>
      <w:r>
        <w:rPr>
          <w:rFonts w:ascii="Symbol" w:eastAsia="Symbol" w:hAnsi="Symbol" w:cs="Symbol"/>
          <w:sz w:val="19"/>
          <w:szCs w:val="19"/>
        </w:rPr>
        <w:t></w:t>
      </w:r>
      <w:r>
        <w:rPr>
          <w:rFonts w:ascii="Times" w:eastAsia="Times" w:hAnsi="Times" w:cs="Times"/>
          <w:sz w:val="19"/>
          <w:szCs w:val="19"/>
        </w:rPr>
        <w:t xml:space="preserve"> entro il quinquennio PUNTI 8</w:t>
      </w:r>
    </w:p>
    <w:p w:rsidR="00C06087" w:rsidRDefault="00C06087">
      <w:pPr>
        <w:spacing w:line="19" w:lineRule="exact"/>
        <w:rPr>
          <w:rFonts w:ascii="Times" w:eastAsia="Times" w:hAnsi="Times" w:cs="Times"/>
          <w:sz w:val="19"/>
          <w:szCs w:val="19"/>
        </w:rPr>
      </w:pPr>
    </w:p>
    <w:p w:rsidR="00C06087" w:rsidRDefault="00446F65">
      <w:pPr>
        <w:ind w:left="80"/>
        <w:rPr>
          <w:rFonts w:ascii="Times" w:eastAsia="Times" w:hAnsi="Times" w:cs="Times"/>
          <w:sz w:val="19"/>
          <w:szCs w:val="19"/>
        </w:rPr>
      </w:pPr>
      <w:r>
        <w:rPr>
          <w:rFonts w:ascii="Symbol" w:eastAsia="Symbol" w:hAnsi="Symbol" w:cs="Symbol"/>
          <w:sz w:val="19"/>
          <w:szCs w:val="19"/>
        </w:rPr>
        <w:t></w:t>
      </w:r>
      <w:r>
        <w:rPr>
          <w:rFonts w:ascii="Times" w:eastAsia="Times" w:hAnsi="Times" w:cs="Times"/>
          <w:sz w:val="19"/>
          <w:szCs w:val="19"/>
        </w:rPr>
        <w:t xml:space="preserve"> oltre il quinquennio PUNTI 12</w:t>
      </w:r>
    </w:p>
    <w:p w:rsidR="00C06087" w:rsidRDefault="00C06087">
      <w:pPr>
        <w:spacing w:line="21" w:lineRule="exact"/>
        <w:rPr>
          <w:rFonts w:ascii="Times" w:eastAsia="Times" w:hAnsi="Times" w:cs="Times"/>
          <w:sz w:val="19"/>
          <w:szCs w:val="19"/>
        </w:rPr>
      </w:pPr>
    </w:p>
    <w:p w:rsidR="00C06087" w:rsidRDefault="00446F65">
      <w:pPr>
        <w:spacing w:line="250" w:lineRule="auto"/>
        <w:ind w:left="80" w:right="3920"/>
        <w:rPr>
          <w:rFonts w:ascii="Times" w:eastAsia="Times" w:hAnsi="Times" w:cs="Times"/>
          <w:sz w:val="19"/>
          <w:szCs w:val="19"/>
        </w:rPr>
      </w:pPr>
      <w:r>
        <w:rPr>
          <w:rFonts w:ascii="Times" w:eastAsia="Times" w:hAnsi="Times" w:cs="Times"/>
          <w:sz w:val="19"/>
          <w:szCs w:val="19"/>
        </w:rPr>
        <w:t>E)Per ogni anno intero di servizio di ruolo prestato nel profilo di appartenenza nella sede di attuale titolarità senza soluzione di continuità (4 bis) in aggiunta a quello previsto da lle lettere A),B)e , per i periodi che non siano coincidenti, anche alla lettera D) ( c) (valido solo per i trasferimenti d’ufficio) PUNTI 4</w:t>
      </w:r>
    </w:p>
    <w:p w:rsidR="00C06087" w:rsidRDefault="00C06087">
      <w:pPr>
        <w:spacing w:line="21" w:lineRule="exact"/>
        <w:rPr>
          <w:rFonts w:ascii="Times" w:eastAsia="Times" w:hAnsi="Times" w:cs="Times"/>
          <w:sz w:val="19"/>
          <w:szCs w:val="19"/>
        </w:rPr>
      </w:pPr>
    </w:p>
    <w:p w:rsidR="00C06087" w:rsidRDefault="00446F65">
      <w:pPr>
        <w:spacing w:line="250" w:lineRule="auto"/>
        <w:ind w:left="80" w:right="3960"/>
        <w:rPr>
          <w:rFonts w:ascii="Times" w:eastAsia="Times" w:hAnsi="Times" w:cs="Times"/>
          <w:sz w:val="19"/>
          <w:szCs w:val="19"/>
        </w:rPr>
      </w:pPr>
      <w:r>
        <w:rPr>
          <w:rFonts w:ascii="Times" w:eastAsia="Times" w:hAnsi="Times" w:cs="Times"/>
          <w:sz w:val="19"/>
          <w:szCs w:val="19"/>
        </w:rPr>
        <w:t xml:space="preserve">F) a coloro che per un triennio a decorrere dalle operazioni di mobilità per </w:t>
      </w:r>
      <w:r>
        <w:rPr>
          <w:rFonts w:ascii="Times" w:eastAsia="Times" w:hAnsi="Times" w:cs="Times"/>
          <w:b/>
          <w:bCs/>
          <w:sz w:val="19"/>
          <w:szCs w:val="19"/>
        </w:rPr>
        <w:t xml:space="preserve">l’a.s. 2000-01 e fino all’a.s. 2007/2008 </w:t>
      </w:r>
      <w:r>
        <w:rPr>
          <w:rFonts w:ascii="Times" w:eastAsia="Times" w:hAnsi="Times" w:cs="Times"/>
          <w:sz w:val="19"/>
          <w:szCs w:val="19"/>
        </w:rPr>
        <w:t>non presentano o non abbianopresentato domanda di trasferimento provinciale o di passaggio di profilo provinciale o, pur avendo</w:t>
      </w:r>
    </w:p>
    <w:p w:rsidR="00C06087" w:rsidRDefault="00C06087">
      <w:pPr>
        <w:spacing w:line="6" w:lineRule="exact"/>
        <w:rPr>
          <w:rFonts w:ascii="Times" w:eastAsia="Times" w:hAnsi="Times" w:cs="Times"/>
          <w:sz w:val="19"/>
          <w:szCs w:val="19"/>
        </w:rPr>
      </w:pPr>
    </w:p>
    <w:p w:rsidR="00C06087" w:rsidRDefault="00446F65">
      <w:pPr>
        <w:spacing w:line="249" w:lineRule="auto"/>
        <w:ind w:left="80" w:right="4120"/>
        <w:rPr>
          <w:rFonts w:ascii="Times" w:eastAsia="Times" w:hAnsi="Times" w:cs="Times"/>
          <w:sz w:val="19"/>
          <w:szCs w:val="19"/>
        </w:rPr>
      </w:pPr>
      <w:r>
        <w:rPr>
          <w:rFonts w:ascii="Times" w:eastAsia="Times" w:hAnsi="Times" w:cs="Times"/>
          <w:sz w:val="19"/>
          <w:szCs w:val="19"/>
        </w:rPr>
        <w:t>presentato domanda, l’abbiano revocata nei termini previsti, viene riconosciuto, una tantum, un punteggio aggiuntivo a quello previsto dalle lettere A) e B), C) e D) (e)..............Punti 40</w:t>
      </w:r>
    </w:p>
    <w:p w:rsidR="00C06087" w:rsidRDefault="00F053F3">
      <w:pPr>
        <w:spacing w:line="20" w:lineRule="exact"/>
        <w:rPr>
          <w:sz w:val="20"/>
          <w:szCs w:val="20"/>
        </w:rPr>
      </w:pPr>
      <w:r>
        <w:rPr>
          <w:noProof/>
          <w:sz w:val="20"/>
          <w:szCs w:val="20"/>
        </w:rPr>
        <w:pict>
          <v:line id="Shape 12" o:spid="_x0000_s1035" style="position:absolute;z-index:-251657216;visibility:visible" from="310.95pt,-.05pt" to="310.9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" o:allowincell="f" filled="t" strokeweight=".72pt">
            <v:stroke joinstyle="miter"/>
            <o:lock v:ext="edit" shapetype="f"/>
          </v:line>
        </w:pict>
      </w:r>
      <w:r>
        <w:rPr>
          <w:noProof/>
          <w:sz w:val="20"/>
          <w:szCs w:val="20"/>
        </w:rPr>
        <w:pict>
          <v:line id="Shape 13" o:spid="_x0000_s1034" style="position:absolute;z-index:-251656192;visibility:visible" from="402.25pt,-.05pt" to="402.25pt,2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" o:allowincell="f" filled="t" strokeweight=".72pt">
            <v:stroke joinstyle="miter"/>
            <o:lock v:ext="edit" shapetype="f"/>
          </v:line>
        </w:pict>
      </w:r>
    </w:p>
    <w:tbl>
      <w:tblPr>
        <w:tblW w:w="0" w:type="auto"/>
        <w:tblInd w:w="80" w:type="dxa"/>
        <w:tblLayout w:type="fixed"/>
        <w:tblCellMar>
          <w:left w:w="0" w:type="dxa"/>
          <w:right w:w="0" w:type="dxa"/>
        </w:tblCellMar>
        <w:tblLook w:val="04A0"/>
      </w:tblPr>
      <w:tblGrid>
        <w:gridCol w:w="4740"/>
        <w:gridCol w:w="3120"/>
        <w:gridCol w:w="1580"/>
      </w:tblGrid>
      <w:tr w:rsidR="00C06087">
        <w:trPr>
          <w:trHeight w:val="269"/>
        </w:trPr>
        <w:tc>
          <w:tcPr>
            <w:tcW w:w="4740" w:type="dxa"/>
            <w:vAlign w:val="bottom"/>
          </w:tcPr>
          <w:p w:rsidR="00C06087" w:rsidRDefault="00446F65">
            <w:pPr>
              <w:rPr>
                <w:sz w:val="20"/>
                <w:szCs w:val="20"/>
              </w:rPr>
            </w:pPr>
            <w:r>
              <w:rPr>
                <w:rFonts w:ascii="Times" w:eastAsia="Times" w:hAnsi="Times" w:cs="Times"/>
                <w:b/>
                <w:bCs/>
                <w:sz w:val="23"/>
                <w:szCs w:val="23"/>
              </w:rPr>
              <w:t>II - Esigenze di famiglia-(4 Ter.)</w:t>
            </w:r>
          </w:p>
        </w:tc>
        <w:tc>
          <w:tcPr>
            <w:tcW w:w="3120" w:type="dxa"/>
            <w:vAlign w:val="bottom"/>
          </w:tcPr>
          <w:p w:rsidR="00C06087" w:rsidRDefault="00446F65">
            <w:pPr>
              <w:ind w:left="1540"/>
              <w:rPr>
                <w:sz w:val="20"/>
                <w:szCs w:val="20"/>
              </w:rPr>
            </w:pPr>
            <w:r>
              <w:rPr>
                <w:rFonts w:ascii="Times" w:eastAsia="Times" w:hAnsi="Times" w:cs="Times"/>
                <w:sz w:val="23"/>
                <w:szCs w:val="23"/>
              </w:rPr>
              <w:t>Da compilare a</w:t>
            </w:r>
          </w:p>
        </w:tc>
        <w:tc>
          <w:tcPr>
            <w:tcW w:w="1580" w:type="dxa"/>
            <w:vAlign w:val="bottom"/>
          </w:tcPr>
          <w:p w:rsidR="00C06087" w:rsidRDefault="00446F65">
            <w:pPr>
              <w:ind w:left="180"/>
              <w:rPr>
                <w:sz w:val="20"/>
                <w:szCs w:val="20"/>
              </w:rPr>
            </w:pPr>
            <w:r>
              <w:rPr>
                <w:rFonts w:ascii="Times" w:eastAsia="Times" w:hAnsi="Times" w:cs="Times"/>
                <w:sz w:val="23"/>
                <w:szCs w:val="23"/>
              </w:rPr>
              <w:t>Riservato al</w:t>
            </w:r>
          </w:p>
        </w:tc>
      </w:tr>
      <w:tr w:rsidR="00C06087">
        <w:trPr>
          <w:trHeight w:val="276"/>
        </w:trPr>
        <w:tc>
          <w:tcPr>
            <w:tcW w:w="4740" w:type="dxa"/>
            <w:vAlign w:val="bottom"/>
          </w:tcPr>
          <w:p w:rsidR="00C06087" w:rsidRDefault="00446F65">
            <w:pPr>
              <w:rPr>
                <w:sz w:val="20"/>
                <w:szCs w:val="20"/>
              </w:rPr>
            </w:pPr>
            <w:r>
              <w:rPr>
                <w:rFonts w:ascii="Times" w:eastAsia="Times" w:hAnsi="Times" w:cs="Times"/>
                <w:b/>
                <w:bCs/>
                <w:sz w:val="23"/>
                <w:szCs w:val="23"/>
              </w:rPr>
              <w:t>(5)(5bis)</w:t>
            </w:r>
          </w:p>
        </w:tc>
        <w:tc>
          <w:tcPr>
            <w:tcW w:w="3120" w:type="dxa"/>
            <w:vAlign w:val="bottom"/>
          </w:tcPr>
          <w:p w:rsidR="00C06087" w:rsidRDefault="00446F65">
            <w:pPr>
              <w:ind w:left="1460"/>
              <w:rPr>
                <w:sz w:val="20"/>
                <w:szCs w:val="20"/>
              </w:rPr>
            </w:pPr>
            <w:r>
              <w:rPr>
                <w:rFonts w:ascii="Times" w:eastAsia="Times" w:hAnsi="Times" w:cs="Times"/>
                <w:sz w:val="23"/>
                <w:szCs w:val="23"/>
              </w:rPr>
              <w:t>cura</w:t>
            </w:r>
          </w:p>
        </w:tc>
        <w:tc>
          <w:tcPr>
            <w:tcW w:w="1580" w:type="dxa"/>
            <w:vAlign w:val="bottom"/>
          </w:tcPr>
          <w:p w:rsidR="00C06087" w:rsidRDefault="00446F65">
            <w:pPr>
              <w:ind w:left="180"/>
              <w:rPr>
                <w:sz w:val="20"/>
                <w:szCs w:val="20"/>
              </w:rPr>
            </w:pPr>
            <w:r>
              <w:rPr>
                <w:rFonts w:ascii="Times" w:eastAsia="Times" w:hAnsi="Times" w:cs="Times"/>
                <w:sz w:val="23"/>
                <w:szCs w:val="23"/>
              </w:rPr>
              <w:t>controllo del</w:t>
            </w:r>
          </w:p>
        </w:tc>
      </w:tr>
      <w:tr w:rsidR="00C06087">
        <w:trPr>
          <w:trHeight w:val="271"/>
        </w:trPr>
        <w:tc>
          <w:tcPr>
            <w:tcW w:w="4740" w:type="dxa"/>
            <w:vAlign w:val="bottom"/>
          </w:tcPr>
          <w:p w:rsidR="00C06087" w:rsidRDefault="00C06087">
            <w:pPr>
              <w:rPr>
                <w:sz w:val="23"/>
                <w:szCs w:val="23"/>
              </w:rPr>
            </w:pPr>
          </w:p>
        </w:tc>
        <w:tc>
          <w:tcPr>
            <w:tcW w:w="3120" w:type="dxa"/>
            <w:vAlign w:val="bottom"/>
          </w:tcPr>
          <w:p w:rsidR="00C06087" w:rsidRDefault="00446F65">
            <w:pPr>
              <w:ind w:left="1460"/>
              <w:rPr>
                <w:sz w:val="20"/>
                <w:szCs w:val="20"/>
              </w:rPr>
            </w:pPr>
            <w:r>
              <w:rPr>
                <w:rFonts w:ascii="Times" w:eastAsia="Times" w:hAnsi="Times" w:cs="Times"/>
                <w:sz w:val="23"/>
                <w:szCs w:val="23"/>
              </w:rPr>
              <w:t>dell’interessato</w:t>
            </w:r>
          </w:p>
        </w:tc>
        <w:tc>
          <w:tcPr>
            <w:tcW w:w="1580" w:type="dxa"/>
            <w:vAlign w:val="bottom"/>
          </w:tcPr>
          <w:p w:rsidR="00C06087" w:rsidRDefault="00446F65">
            <w:pPr>
              <w:ind w:left="180"/>
              <w:rPr>
                <w:sz w:val="20"/>
                <w:szCs w:val="20"/>
              </w:rPr>
            </w:pPr>
            <w:r>
              <w:rPr>
                <w:rFonts w:ascii="Times" w:eastAsia="Times" w:hAnsi="Times" w:cs="Times"/>
                <w:w w:val="99"/>
                <w:sz w:val="23"/>
                <w:szCs w:val="23"/>
              </w:rPr>
              <w:t>Dirigente Scol.</w:t>
            </w:r>
          </w:p>
        </w:tc>
      </w:tr>
    </w:tbl>
    <w:p w:rsidR="00C06087" w:rsidRDefault="00C06087">
      <w:pPr>
        <w:spacing w:line="26" w:lineRule="exact"/>
        <w:rPr>
          <w:sz w:val="20"/>
          <w:szCs w:val="20"/>
        </w:rPr>
      </w:pPr>
    </w:p>
    <w:p w:rsidR="00C06087" w:rsidRDefault="00446F65">
      <w:pPr>
        <w:ind w:left="80"/>
        <w:rPr>
          <w:sz w:val="20"/>
          <w:szCs w:val="20"/>
        </w:rPr>
      </w:pPr>
      <w:r>
        <w:rPr>
          <w:rFonts w:ascii="Times" w:eastAsia="Times" w:hAnsi="Times" w:cs="Times"/>
          <w:sz w:val="19"/>
          <w:szCs w:val="19"/>
        </w:rPr>
        <w:t>A)Per ricongiungimento o riavvicinamento al coniuge ovvero, nel caso di</w:t>
      </w:r>
    </w:p>
    <w:p w:rsidR="00C06087" w:rsidRDefault="00C06087">
      <w:pPr>
        <w:spacing w:line="10" w:lineRule="exact"/>
        <w:rPr>
          <w:sz w:val="20"/>
          <w:szCs w:val="20"/>
        </w:rPr>
      </w:pPr>
    </w:p>
    <w:p w:rsidR="00C06087" w:rsidRDefault="00446F65">
      <w:pPr>
        <w:ind w:left="80"/>
        <w:rPr>
          <w:sz w:val="20"/>
          <w:szCs w:val="20"/>
        </w:rPr>
      </w:pPr>
      <w:r>
        <w:rPr>
          <w:rFonts w:ascii="Times" w:eastAsia="Times" w:hAnsi="Times" w:cs="Times"/>
          <w:sz w:val="19"/>
          <w:szCs w:val="19"/>
        </w:rPr>
        <w:t>personale senza coniuge o separato  giudizialmente o consensualmente con</w:t>
      </w:r>
    </w:p>
    <w:p w:rsidR="00C06087" w:rsidRDefault="00C06087">
      <w:pPr>
        <w:spacing w:line="12" w:lineRule="exact"/>
        <w:rPr>
          <w:sz w:val="20"/>
          <w:szCs w:val="20"/>
        </w:rPr>
      </w:pPr>
    </w:p>
    <w:p w:rsidR="00C06087" w:rsidRDefault="00446F65">
      <w:pPr>
        <w:tabs>
          <w:tab w:val="left" w:pos="1420"/>
        </w:tabs>
        <w:ind w:left="80"/>
        <w:rPr>
          <w:sz w:val="20"/>
          <w:szCs w:val="20"/>
        </w:rPr>
      </w:pPr>
      <w:r>
        <w:rPr>
          <w:rFonts w:ascii="Times" w:eastAsia="Times" w:hAnsi="Times" w:cs="Times"/>
          <w:sz w:val="19"/>
          <w:szCs w:val="19"/>
        </w:rPr>
        <w:t>atto omologato</w:t>
      </w:r>
      <w:r>
        <w:rPr>
          <w:rFonts w:ascii="Times" w:eastAsia="Times" w:hAnsi="Times" w:cs="Times"/>
          <w:sz w:val="19"/>
          <w:szCs w:val="19"/>
        </w:rPr>
        <w:tab/>
        <w:t>dal tribunale, per ricongiungimento o riavvicinamento ai</w:t>
      </w:r>
    </w:p>
    <w:p w:rsidR="00C06087" w:rsidRDefault="00C06087">
      <w:pPr>
        <w:spacing w:line="10" w:lineRule="exact"/>
        <w:rPr>
          <w:sz w:val="20"/>
          <w:szCs w:val="20"/>
        </w:rPr>
      </w:pPr>
    </w:p>
    <w:p w:rsidR="00C06087" w:rsidRDefault="00446F65">
      <w:pPr>
        <w:ind w:left="80"/>
        <w:rPr>
          <w:sz w:val="20"/>
          <w:szCs w:val="20"/>
        </w:rPr>
      </w:pPr>
      <w:r>
        <w:rPr>
          <w:rFonts w:ascii="Times" w:eastAsia="Times" w:hAnsi="Times" w:cs="Times"/>
          <w:sz w:val="19"/>
          <w:szCs w:val="19"/>
        </w:rPr>
        <w:t>genitori o ai figli ( 5)</w:t>
      </w:r>
    </w:p>
    <w:p w:rsidR="00C06087" w:rsidRDefault="00C06087">
      <w:pPr>
        <w:spacing w:line="10" w:lineRule="exact"/>
        <w:rPr>
          <w:sz w:val="20"/>
          <w:szCs w:val="20"/>
        </w:rPr>
      </w:pPr>
    </w:p>
    <w:p w:rsidR="00C06087" w:rsidRDefault="00446F65">
      <w:pPr>
        <w:ind w:left="80"/>
        <w:rPr>
          <w:sz w:val="20"/>
          <w:szCs w:val="20"/>
        </w:rPr>
      </w:pPr>
      <w:r>
        <w:rPr>
          <w:rFonts w:ascii="Times" w:eastAsia="Times" w:hAnsi="Times" w:cs="Times"/>
          <w:sz w:val="19"/>
          <w:szCs w:val="19"/>
        </w:rPr>
        <w:t>PUNTI 24</w:t>
      </w:r>
    </w:p>
    <w:p w:rsidR="00C06087" w:rsidRDefault="00C06087">
      <w:pPr>
        <w:spacing w:line="30" w:lineRule="exact"/>
        <w:rPr>
          <w:sz w:val="20"/>
          <w:szCs w:val="20"/>
        </w:rPr>
      </w:pPr>
    </w:p>
    <w:p w:rsidR="00C06087" w:rsidRDefault="00446F65">
      <w:pPr>
        <w:numPr>
          <w:ilvl w:val="0"/>
          <w:numId w:val="2"/>
        </w:numPr>
        <w:tabs>
          <w:tab w:val="left" w:pos="425"/>
        </w:tabs>
        <w:spacing w:line="246" w:lineRule="auto"/>
        <w:ind w:left="360" w:right="6200" w:hanging="285"/>
        <w:rPr>
          <w:rFonts w:ascii="Times" w:eastAsia="Times" w:hAnsi="Times" w:cs="Times"/>
          <w:sz w:val="19"/>
          <w:szCs w:val="19"/>
        </w:rPr>
      </w:pPr>
      <w:r>
        <w:rPr>
          <w:rFonts w:ascii="Times" w:eastAsia="Times" w:hAnsi="Times" w:cs="Times"/>
          <w:sz w:val="19"/>
          <w:szCs w:val="19"/>
        </w:rPr>
        <w:t>Per ogni figlio di età inferiore a 6 anni (6) PUNTI 16</w:t>
      </w:r>
    </w:p>
    <w:p w:rsidR="00C06087" w:rsidRDefault="00C06087">
      <w:pPr>
        <w:spacing w:line="18" w:lineRule="exact"/>
        <w:rPr>
          <w:sz w:val="20"/>
          <w:szCs w:val="20"/>
        </w:rPr>
      </w:pPr>
    </w:p>
    <w:tbl>
      <w:tblPr>
        <w:tblW w:w="0" w:type="auto"/>
        <w:tblLayout w:type="fixed"/>
        <w:tblCellMar>
          <w:left w:w="0" w:type="dxa"/>
          <w:right w:w="0" w:type="dxa"/>
        </w:tblCellMar>
        <w:tblLook w:val="04A0"/>
      </w:tblPr>
      <w:tblGrid>
        <w:gridCol w:w="1980"/>
        <w:gridCol w:w="6040"/>
        <w:gridCol w:w="1860"/>
      </w:tblGrid>
      <w:tr w:rsidR="00C06087">
        <w:trPr>
          <w:trHeight w:val="218"/>
        </w:trPr>
        <w:tc>
          <w:tcPr>
            <w:tcW w:w="8020" w:type="dxa"/>
            <w:gridSpan w:val="2"/>
            <w:vAlign w:val="bottom"/>
          </w:tcPr>
          <w:p w:rsidR="00C06087" w:rsidRDefault="00446F65">
            <w:pPr>
              <w:ind w:left="80"/>
              <w:rPr>
                <w:sz w:val="20"/>
                <w:szCs w:val="20"/>
              </w:rPr>
            </w:pPr>
            <w:r>
              <w:rPr>
                <w:rFonts w:ascii="Times" w:eastAsia="Times" w:hAnsi="Times" w:cs="Times"/>
                <w:sz w:val="19"/>
                <w:szCs w:val="19"/>
              </w:rPr>
              <w:t>C)Per ogni figlio di età superiore ai 6 anni , ma c he non abbia superato il</w:t>
            </w:r>
          </w:p>
        </w:tc>
        <w:tc>
          <w:tcPr>
            <w:tcW w:w="1860" w:type="dxa"/>
            <w:vAlign w:val="bottom"/>
          </w:tcPr>
          <w:p w:rsidR="00C06087" w:rsidRDefault="00C06087">
            <w:pPr>
              <w:rPr>
                <w:sz w:val="18"/>
                <w:szCs w:val="18"/>
              </w:rPr>
            </w:pPr>
          </w:p>
        </w:tc>
      </w:tr>
      <w:tr w:rsidR="00C06087">
        <w:trPr>
          <w:trHeight w:val="230"/>
        </w:trPr>
        <w:tc>
          <w:tcPr>
            <w:tcW w:w="1980" w:type="dxa"/>
            <w:vAlign w:val="bottom"/>
          </w:tcPr>
          <w:p w:rsidR="00C06087" w:rsidRDefault="00446F65">
            <w:pPr>
              <w:ind w:left="80"/>
              <w:rPr>
                <w:sz w:val="20"/>
                <w:szCs w:val="20"/>
              </w:rPr>
            </w:pPr>
            <w:r>
              <w:rPr>
                <w:rFonts w:ascii="Times" w:eastAsia="Times" w:hAnsi="Times" w:cs="Times"/>
                <w:sz w:val="19"/>
                <w:szCs w:val="19"/>
              </w:rPr>
              <w:t>diciottesimo anno di età</w:t>
            </w:r>
          </w:p>
        </w:tc>
        <w:tc>
          <w:tcPr>
            <w:tcW w:w="6040" w:type="dxa"/>
            <w:vAlign w:val="bottom"/>
          </w:tcPr>
          <w:p w:rsidR="00C06087" w:rsidRDefault="00446F65">
            <w:pPr>
              <w:ind w:left="20"/>
              <w:rPr>
                <w:sz w:val="20"/>
                <w:szCs w:val="20"/>
              </w:rPr>
            </w:pPr>
            <w:r>
              <w:rPr>
                <w:rFonts w:ascii="Times" w:eastAsia="Times" w:hAnsi="Times" w:cs="Times"/>
                <w:sz w:val="19"/>
                <w:szCs w:val="19"/>
              </w:rPr>
              <w:t>(6) ovvero per ogni figli o maggiorenne che risulti</w:t>
            </w:r>
          </w:p>
        </w:tc>
        <w:tc>
          <w:tcPr>
            <w:tcW w:w="1860" w:type="dxa"/>
            <w:vAlign w:val="bottom"/>
          </w:tcPr>
          <w:p w:rsidR="00C06087" w:rsidRDefault="00C06087">
            <w:pPr>
              <w:rPr>
                <w:sz w:val="20"/>
                <w:szCs w:val="20"/>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totalmente o permanentemente   inabile a proficuo lavoro</w:t>
            </w:r>
          </w:p>
        </w:tc>
        <w:tc>
          <w:tcPr>
            <w:tcW w:w="1860" w:type="dxa"/>
            <w:vAlign w:val="bottom"/>
          </w:tcPr>
          <w:p w:rsidR="00C06087" w:rsidRDefault="00C06087">
            <w:pPr>
              <w:rPr>
                <w:sz w:val="19"/>
                <w:szCs w:val="19"/>
              </w:rPr>
            </w:pPr>
          </w:p>
        </w:tc>
      </w:tr>
      <w:tr w:rsidR="00C06087">
        <w:trPr>
          <w:trHeight w:val="231"/>
        </w:trPr>
        <w:tc>
          <w:tcPr>
            <w:tcW w:w="1980" w:type="dxa"/>
            <w:tcBorders>
              <w:bottom w:val="single" w:sz="8" w:space="0" w:color="auto"/>
            </w:tcBorders>
            <w:vAlign w:val="bottom"/>
          </w:tcPr>
          <w:p w:rsidR="00C06087" w:rsidRDefault="00446F65">
            <w:pPr>
              <w:ind w:left="80"/>
              <w:rPr>
                <w:sz w:val="20"/>
                <w:szCs w:val="20"/>
              </w:rPr>
            </w:pPr>
            <w:r>
              <w:rPr>
                <w:rFonts w:ascii="Times" w:eastAsia="Times" w:hAnsi="Times" w:cs="Times"/>
                <w:sz w:val="19"/>
                <w:szCs w:val="19"/>
              </w:rPr>
              <w:t>PUNTI 12</w:t>
            </w:r>
          </w:p>
        </w:tc>
        <w:tc>
          <w:tcPr>
            <w:tcW w:w="6040" w:type="dxa"/>
            <w:tcBorders>
              <w:bottom w:val="single" w:sz="8" w:space="0" w:color="auto"/>
            </w:tcBorders>
            <w:vAlign w:val="bottom"/>
          </w:tcPr>
          <w:p w:rsidR="00C06087" w:rsidRDefault="00C06087">
            <w:pPr>
              <w:rPr>
                <w:sz w:val="20"/>
                <w:szCs w:val="20"/>
              </w:rPr>
            </w:pPr>
          </w:p>
        </w:tc>
        <w:tc>
          <w:tcPr>
            <w:tcW w:w="1860" w:type="dxa"/>
            <w:tcBorders>
              <w:bottom w:val="single" w:sz="8" w:space="0" w:color="auto"/>
            </w:tcBorders>
            <w:vAlign w:val="bottom"/>
          </w:tcPr>
          <w:p w:rsidR="00C06087" w:rsidRDefault="00C06087">
            <w:pPr>
              <w:rPr>
                <w:sz w:val="20"/>
                <w:szCs w:val="20"/>
              </w:rPr>
            </w:pPr>
          </w:p>
        </w:tc>
      </w:tr>
      <w:tr w:rsidR="00C06087">
        <w:trPr>
          <w:trHeight w:val="222"/>
        </w:trPr>
        <w:tc>
          <w:tcPr>
            <w:tcW w:w="8020" w:type="dxa"/>
            <w:gridSpan w:val="2"/>
            <w:vAlign w:val="bottom"/>
          </w:tcPr>
          <w:p w:rsidR="00C06087" w:rsidRDefault="00446F65">
            <w:pPr>
              <w:ind w:left="180"/>
              <w:rPr>
                <w:sz w:val="20"/>
                <w:szCs w:val="20"/>
              </w:rPr>
            </w:pPr>
            <w:r>
              <w:rPr>
                <w:rFonts w:ascii="Times" w:eastAsia="Times" w:hAnsi="Times" w:cs="Times"/>
                <w:sz w:val="19"/>
                <w:szCs w:val="19"/>
              </w:rPr>
              <w:t>D) Per la cura e l’assistenza dei figli minorati fisici, psichici o sensoriali</w:t>
            </w:r>
          </w:p>
        </w:tc>
        <w:tc>
          <w:tcPr>
            <w:tcW w:w="1860" w:type="dxa"/>
            <w:vAlign w:val="bottom"/>
          </w:tcPr>
          <w:p w:rsidR="00C06087" w:rsidRDefault="00C06087">
            <w:pPr>
              <w:rPr>
                <w:sz w:val="19"/>
                <w:szCs w:val="19"/>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ovvero del coniuge o del genitore totalmente o  permanentemente inabili al</w:t>
            </w:r>
          </w:p>
        </w:tc>
        <w:tc>
          <w:tcPr>
            <w:tcW w:w="1860" w:type="dxa"/>
            <w:vAlign w:val="bottom"/>
          </w:tcPr>
          <w:p w:rsidR="00C06087" w:rsidRDefault="00C06087">
            <w:pPr>
              <w:rPr>
                <w:sz w:val="19"/>
                <w:szCs w:val="19"/>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lavoro, che possono essere assistiti soltanto nel comune richiesto (7) (1)</w:t>
            </w:r>
          </w:p>
        </w:tc>
        <w:tc>
          <w:tcPr>
            <w:tcW w:w="1860" w:type="dxa"/>
            <w:vAlign w:val="bottom"/>
          </w:tcPr>
          <w:p w:rsidR="00C06087" w:rsidRDefault="00C06087">
            <w:pPr>
              <w:rPr>
                <w:sz w:val="19"/>
                <w:szCs w:val="19"/>
              </w:rPr>
            </w:pPr>
          </w:p>
        </w:tc>
      </w:tr>
      <w:tr w:rsidR="00C06087">
        <w:trPr>
          <w:trHeight w:val="230"/>
        </w:trPr>
        <w:tc>
          <w:tcPr>
            <w:tcW w:w="8020" w:type="dxa"/>
            <w:gridSpan w:val="2"/>
            <w:vAlign w:val="bottom"/>
          </w:tcPr>
          <w:p w:rsidR="00C06087" w:rsidRDefault="00446F65">
            <w:pPr>
              <w:ind w:left="80"/>
              <w:rPr>
                <w:sz w:val="20"/>
                <w:szCs w:val="20"/>
              </w:rPr>
            </w:pPr>
            <w:r>
              <w:rPr>
                <w:rFonts w:ascii="Times" w:eastAsia="Times" w:hAnsi="Times" w:cs="Times"/>
                <w:sz w:val="19"/>
                <w:szCs w:val="19"/>
              </w:rPr>
              <w:t>nonché per l’assistenza dei figli tossicodipendenti sottoposti ad un</w:t>
            </w:r>
          </w:p>
        </w:tc>
        <w:tc>
          <w:tcPr>
            <w:tcW w:w="1860" w:type="dxa"/>
            <w:vAlign w:val="bottom"/>
          </w:tcPr>
          <w:p w:rsidR="00C06087" w:rsidRDefault="00C06087">
            <w:pPr>
              <w:rPr>
                <w:sz w:val="20"/>
                <w:szCs w:val="20"/>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programma  terapeutico e socio riabilitativo da attuare presso la residenza</w:t>
            </w:r>
          </w:p>
        </w:tc>
        <w:tc>
          <w:tcPr>
            <w:tcW w:w="1860" w:type="dxa"/>
            <w:vAlign w:val="bottom"/>
          </w:tcPr>
          <w:p w:rsidR="00C06087" w:rsidRDefault="00C06087">
            <w:pPr>
              <w:rPr>
                <w:sz w:val="19"/>
                <w:szCs w:val="19"/>
              </w:rPr>
            </w:pPr>
          </w:p>
        </w:tc>
      </w:tr>
      <w:tr w:rsidR="00C06087">
        <w:trPr>
          <w:trHeight w:val="230"/>
        </w:trPr>
        <w:tc>
          <w:tcPr>
            <w:tcW w:w="8020" w:type="dxa"/>
            <w:gridSpan w:val="2"/>
            <w:vAlign w:val="bottom"/>
          </w:tcPr>
          <w:p w:rsidR="00C06087" w:rsidRDefault="00446F65">
            <w:pPr>
              <w:ind w:left="80"/>
              <w:rPr>
                <w:sz w:val="20"/>
                <w:szCs w:val="20"/>
              </w:rPr>
            </w:pPr>
            <w:r>
              <w:rPr>
                <w:rFonts w:ascii="Times" w:eastAsia="Times" w:hAnsi="Times" w:cs="Times"/>
                <w:sz w:val="19"/>
                <w:szCs w:val="19"/>
              </w:rPr>
              <w:t>abituale con l’assistenza del medico di fiducia (art.122- comma III DPR</w:t>
            </w:r>
          </w:p>
        </w:tc>
        <w:tc>
          <w:tcPr>
            <w:tcW w:w="1860" w:type="dxa"/>
            <w:vAlign w:val="bottom"/>
          </w:tcPr>
          <w:p w:rsidR="00C06087" w:rsidRDefault="00C06087">
            <w:pPr>
              <w:rPr>
                <w:sz w:val="20"/>
                <w:szCs w:val="20"/>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309/90), o presso le strutture pubbliche e private di cui agli artt.114-118-</w:t>
            </w:r>
          </w:p>
        </w:tc>
        <w:tc>
          <w:tcPr>
            <w:tcW w:w="1860" w:type="dxa"/>
            <w:vAlign w:val="bottom"/>
          </w:tcPr>
          <w:p w:rsidR="00C06087" w:rsidRDefault="00C06087">
            <w:pPr>
              <w:rPr>
                <w:sz w:val="19"/>
                <w:szCs w:val="19"/>
              </w:rPr>
            </w:pPr>
          </w:p>
        </w:tc>
      </w:tr>
      <w:tr w:rsidR="00C06087">
        <w:trPr>
          <w:trHeight w:val="228"/>
        </w:trPr>
        <w:tc>
          <w:tcPr>
            <w:tcW w:w="8020" w:type="dxa"/>
            <w:gridSpan w:val="2"/>
            <w:vAlign w:val="bottom"/>
          </w:tcPr>
          <w:p w:rsidR="00C06087" w:rsidRDefault="00446F65">
            <w:pPr>
              <w:ind w:left="80"/>
              <w:rPr>
                <w:sz w:val="20"/>
                <w:szCs w:val="20"/>
              </w:rPr>
            </w:pPr>
            <w:r>
              <w:rPr>
                <w:rFonts w:ascii="Times" w:eastAsia="Times" w:hAnsi="Times" w:cs="Times"/>
                <w:sz w:val="19"/>
                <w:szCs w:val="19"/>
              </w:rPr>
              <w:t>122—DPR 309/90, qualora il programma comporti di ne  cessità il domicilio</w:t>
            </w:r>
          </w:p>
        </w:tc>
        <w:tc>
          <w:tcPr>
            <w:tcW w:w="1860" w:type="dxa"/>
            <w:vAlign w:val="bottom"/>
          </w:tcPr>
          <w:p w:rsidR="00C06087" w:rsidRDefault="00C06087">
            <w:pPr>
              <w:rPr>
                <w:sz w:val="19"/>
                <w:szCs w:val="19"/>
              </w:rPr>
            </w:pPr>
          </w:p>
        </w:tc>
      </w:tr>
      <w:tr w:rsidR="00C06087">
        <w:trPr>
          <w:trHeight w:val="230"/>
        </w:trPr>
        <w:tc>
          <w:tcPr>
            <w:tcW w:w="1980" w:type="dxa"/>
            <w:vAlign w:val="bottom"/>
          </w:tcPr>
          <w:p w:rsidR="00C06087" w:rsidRDefault="00446F65">
            <w:pPr>
              <w:ind w:left="80"/>
              <w:rPr>
                <w:sz w:val="20"/>
                <w:szCs w:val="20"/>
              </w:rPr>
            </w:pPr>
            <w:r>
              <w:rPr>
                <w:rFonts w:ascii="Times" w:eastAsia="Times" w:hAnsi="Times" w:cs="Times"/>
                <w:sz w:val="19"/>
                <w:szCs w:val="19"/>
              </w:rPr>
              <w:t>nella sede della struttura</w:t>
            </w:r>
          </w:p>
        </w:tc>
        <w:tc>
          <w:tcPr>
            <w:tcW w:w="6040" w:type="dxa"/>
            <w:vAlign w:val="bottom"/>
          </w:tcPr>
          <w:p w:rsidR="00C06087" w:rsidRDefault="00446F65">
            <w:pPr>
              <w:ind w:left="140"/>
              <w:rPr>
                <w:sz w:val="20"/>
                <w:szCs w:val="20"/>
              </w:rPr>
            </w:pPr>
            <w:r>
              <w:rPr>
                <w:rFonts w:ascii="Times" w:eastAsia="Times" w:hAnsi="Times" w:cs="Times"/>
                <w:sz w:val="19"/>
                <w:szCs w:val="19"/>
              </w:rPr>
              <w:t>medesima (8)</w:t>
            </w:r>
          </w:p>
        </w:tc>
        <w:tc>
          <w:tcPr>
            <w:tcW w:w="1860" w:type="dxa"/>
            <w:vAlign w:val="bottom"/>
          </w:tcPr>
          <w:p w:rsidR="00C06087" w:rsidRDefault="00C06087">
            <w:pPr>
              <w:rPr>
                <w:sz w:val="20"/>
                <w:szCs w:val="20"/>
              </w:rPr>
            </w:pPr>
          </w:p>
        </w:tc>
      </w:tr>
      <w:tr w:rsidR="00C06087">
        <w:trPr>
          <w:trHeight w:val="231"/>
        </w:trPr>
        <w:tc>
          <w:tcPr>
            <w:tcW w:w="1980" w:type="dxa"/>
            <w:tcBorders>
              <w:bottom w:val="single" w:sz="8" w:space="0" w:color="auto"/>
            </w:tcBorders>
            <w:vAlign w:val="bottom"/>
          </w:tcPr>
          <w:p w:rsidR="00C06087" w:rsidRDefault="00446F65">
            <w:pPr>
              <w:ind w:left="80"/>
              <w:rPr>
                <w:sz w:val="20"/>
                <w:szCs w:val="20"/>
              </w:rPr>
            </w:pPr>
            <w:r>
              <w:rPr>
                <w:rFonts w:ascii="Times" w:eastAsia="Times" w:hAnsi="Times" w:cs="Times"/>
                <w:sz w:val="19"/>
                <w:szCs w:val="19"/>
              </w:rPr>
              <w:t>PUNTI 24</w:t>
            </w:r>
          </w:p>
        </w:tc>
        <w:tc>
          <w:tcPr>
            <w:tcW w:w="6040" w:type="dxa"/>
            <w:tcBorders>
              <w:bottom w:val="single" w:sz="8" w:space="0" w:color="auto"/>
            </w:tcBorders>
            <w:vAlign w:val="bottom"/>
          </w:tcPr>
          <w:p w:rsidR="00C06087" w:rsidRDefault="00C06087">
            <w:pPr>
              <w:rPr>
                <w:sz w:val="20"/>
                <w:szCs w:val="20"/>
              </w:rPr>
            </w:pPr>
          </w:p>
        </w:tc>
        <w:tc>
          <w:tcPr>
            <w:tcW w:w="1860" w:type="dxa"/>
            <w:tcBorders>
              <w:bottom w:val="single" w:sz="8" w:space="0" w:color="auto"/>
            </w:tcBorders>
            <w:vAlign w:val="bottom"/>
          </w:tcPr>
          <w:p w:rsidR="00C06087" w:rsidRDefault="00C06087">
            <w:pPr>
              <w:rPr>
                <w:sz w:val="20"/>
                <w:szCs w:val="20"/>
              </w:rPr>
            </w:pPr>
          </w:p>
        </w:tc>
      </w:tr>
      <w:tr w:rsidR="00C06087">
        <w:trPr>
          <w:trHeight w:val="225"/>
        </w:trPr>
        <w:tc>
          <w:tcPr>
            <w:tcW w:w="1980" w:type="dxa"/>
            <w:tcBorders>
              <w:bottom w:val="single" w:sz="8" w:space="0" w:color="auto"/>
            </w:tcBorders>
            <w:vAlign w:val="bottom"/>
          </w:tcPr>
          <w:p w:rsidR="00C06087" w:rsidRDefault="00C06087">
            <w:pPr>
              <w:rPr>
                <w:sz w:val="19"/>
                <w:szCs w:val="19"/>
              </w:rPr>
            </w:pPr>
          </w:p>
        </w:tc>
        <w:tc>
          <w:tcPr>
            <w:tcW w:w="6040" w:type="dxa"/>
            <w:tcBorders>
              <w:bottom w:val="single" w:sz="8" w:space="0" w:color="auto"/>
            </w:tcBorders>
            <w:vAlign w:val="bottom"/>
          </w:tcPr>
          <w:p w:rsidR="00C06087" w:rsidRDefault="00C06087">
            <w:pPr>
              <w:rPr>
                <w:sz w:val="19"/>
                <w:szCs w:val="19"/>
              </w:rPr>
            </w:pPr>
          </w:p>
        </w:tc>
        <w:tc>
          <w:tcPr>
            <w:tcW w:w="1860" w:type="dxa"/>
            <w:tcBorders>
              <w:bottom w:val="single" w:sz="8" w:space="0" w:color="auto"/>
            </w:tcBorders>
            <w:vAlign w:val="bottom"/>
          </w:tcPr>
          <w:p w:rsidR="00C06087" w:rsidRDefault="00C06087">
            <w:pPr>
              <w:rPr>
                <w:sz w:val="19"/>
                <w:szCs w:val="19"/>
              </w:rPr>
            </w:pPr>
          </w:p>
        </w:tc>
      </w:tr>
      <w:tr w:rsidR="00C06087">
        <w:trPr>
          <w:trHeight w:val="263"/>
        </w:trPr>
        <w:tc>
          <w:tcPr>
            <w:tcW w:w="1980" w:type="dxa"/>
            <w:vAlign w:val="bottom"/>
          </w:tcPr>
          <w:p w:rsidR="00C06087" w:rsidRDefault="00446F65">
            <w:pPr>
              <w:spacing w:line="263" w:lineRule="exact"/>
              <w:ind w:left="80"/>
              <w:rPr>
                <w:sz w:val="20"/>
                <w:szCs w:val="20"/>
              </w:rPr>
            </w:pPr>
            <w:r>
              <w:rPr>
                <w:rFonts w:ascii="Times" w:eastAsia="Times" w:hAnsi="Times" w:cs="Times"/>
                <w:sz w:val="23"/>
                <w:szCs w:val="23"/>
              </w:rPr>
              <w:t>III - Titoli</w:t>
            </w:r>
          </w:p>
        </w:tc>
        <w:tc>
          <w:tcPr>
            <w:tcW w:w="6040" w:type="dxa"/>
            <w:vAlign w:val="bottom"/>
          </w:tcPr>
          <w:p w:rsidR="00C06087" w:rsidRDefault="00446F65">
            <w:pPr>
              <w:spacing w:line="263" w:lineRule="exact"/>
              <w:ind w:left="4440"/>
              <w:rPr>
                <w:sz w:val="20"/>
                <w:szCs w:val="20"/>
              </w:rPr>
            </w:pPr>
            <w:r>
              <w:rPr>
                <w:rFonts w:ascii="Times" w:eastAsia="Times" w:hAnsi="Times" w:cs="Times"/>
                <w:sz w:val="23"/>
                <w:szCs w:val="23"/>
              </w:rPr>
              <w:t>Da compilare a</w:t>
            </w:r>
          </w:p>
        </w:tc>
        <w:tc>
          <w:tcPr>
            <w:tcW w:w="1860" w:type="dxa"/>
            <w:vAlign w:val="bottom"/>
          </w:tcPr>
          <w:p w:rsidR="00C06087" w:rsidRDefault="00446F65">
            <w:pPr>
              <w:spacing w:line="263" w:lineRule="exact"/>
              <w:ind w:left="160"/>
              <w:rPr>
                <w:sz w:val="20"/>
                <w:szCs w:val="20"/>
              </w:rPr>
            </w:pPr>
            <w:r>
              <w:rPr>
                <w:rFonts w:ascii="Times" w:eastAsia="Times" w:hAnsi="Times" w:cs="Times"/>
                <w:sz w:val="23"/>
                <w:szCs w:val="23"/>
              </w:rPr>
              <w:t>Riservato al</w:t>
            </w:r>
          </w:p>
        </w:tc>
      </w:tr>
      <w:tr w:rsidR="00C06087">
        <w:trPr>
          <w:trHeight w:val="292"/>
        </w:trPr>
        <w:tc>
          <w:tcPr>
            <w:tcW w:w="1980" w:type="dxa"/>
            <w:vAlign w:val="bottom"/>
          </w:tcPr>
          <w:p w:rsidR="00C06087" w:rsidRDefault="00446F65">
            <w:pPr>
              <w:spacing w:line="293" w:lineRule="exact"/>
              <w:ind w:left="80"/>
              <w:rPr>
                <w:sz w:val="20"/>
                <w:szCs w:val="20"/>
              </w:rPr>
            </w:pPr>
            <w:r>
              <w:rPr>
                <w:rFonts w:ascii="Times" w:eastAsia="Times" w:hAnsi="Times" w:cs="Times"/>
                <w:sz w:val="27"/>
                <w:szCs w:val="27"/>
              </w:rPr>
              <w:t>generali</w:t>
            </w:r>
          </w:p>
        </w:tc>
        <w:tc>
          <w:tcPr>
            <w:tcW w:w="6040" w:type="dxa"/>
            <w:vAlign w:val="bottom"/>
          </w:tcPr>
          <w:p w:rsidR="00C06087" w:rsidRDefault="00446F65">
            <w:pPr>
              <w:ind w:left="4440"/>
              <w:rPr>
                <w:sz w:val="20"/>
                <w:szCs w:val="20"/>
              </w:rPr>
            </w:pPr>
            <w:r>
              <w:rPr>
                <w:rFonts w:ascii="Times" w:eastAsia="Times" w:hAnsi="Times" w:cs="Times"/>
                <w:sz w:val="23"/>
                <w:szCs w:val="23"/>
              </w:rPr>
              <w:t>cura</w:t>
            </w:r>
          </w:p>
        </w:tc>
        <w:tc>
          <w:tcPr>
            <w:tcW w:w="1860" w:type="dxa"/>
            <w:vAlign w:val="bottom"/>
          </w:tcPr>
          <w:p w:rsidR="00C06087" w:rsidRDefault="00446F65">
            <w:pPr>
              <w:ind w:left="160"/>
              <w:rPr>
                <w:sz w:val="20"/>
                <w:szCs w:val="20"/>
              </w:rPr>
            </w:pPr>
            <w:r>
              <w:rPr>
                <w:rFonts w:ascii="Times" w:eastAsia="Times" w:hAnsi="Times" w:cs="Times"/>
                <w:sz w:val="23"/>
                <w:szCs w:val="23"/>
              </w:rPr>
              <w:t>controllo del</w:t>
            </w:r>
          </w:p>
        </w:tc>
      </w:tr>
      <w:tr w:rsidR="00C06087">
        <w:trPr>
          <w:trHeight w:val="260"/>
        </w:trPr>
        <w:tc>
          <w:tcPr>
            <w:tcW w:w="1980" w:type="dxa"/>
            <w:vAlign w:val="bottom"/>
          </w:tcPr>
          <w:p w:rsidR="00C06087" w:rsidRDefault="00C06087"/>
        </w:tc>
        <w:tc>
          <w:tcPr>
            <w:tcW w:w="6040" w:type="dxa"/>
            <w:vAlign w:val="bottom"/>
          </w:tcPr>
          <w:p w:rsidR="00C06087" w:rsidRDefault="00446F65">
            <w:pPr>
              <w:spacing w:line="259" w:lineRule="exact"/>
              <w:ind w:left="4440"/>
              <w:rPr>
                <w:sz w:val="20"/>
                <w:szCs w:val="20"/>
              </w:rPr>
            </w:pPr>
            <w:r>
              <w:rPr>
                <w:rFonts w:ascii="Times" w:eastAsia="Times" w:hAnsi="Times" w:cs="Times"/>
                <w:sz w:val="23"/>
                <w:szCs w:val="23"/>
              </w:rPr>
              <w:t>dell’interessato</w:t>
            </w:r>
          </w:p>
        </w:tc>
        <w:tc>
          <w:tcPr>
            <w:tcW w:w="1860" w:type="dxa"/>
            <w:vAlign w:val="bottom"/>
          </w:tcPr>
          <w:p w:rsidR="00C06087" w:rsidRDefault="00446F65">
            <w:pPr>
              <w:spacing w:line="259" w:lineRule="exact"/>
              <w:ind w:left="160"/>
              <w:rPr>
                <w:sz w:val="20"/>
                <w:szCs w:val="20"/>
              </w:rPr>
            </w:pPr>
            <w:r>
              <w:rPr>
                <w:rFonts w:ascii="Times" w:eastAsia="Times" w:hAnsi="Times" w:cs="Times"/>
                <w:sz w:val="23"/>
                <w:szCs w:val="23"/>
              </w:rPr>
              <w:t>Dirigente Sc.</w:t>
            </w:r>
          </w:p>
        </w:tc>
      </w:tr>
    </w:tbl>
    <w:p w:rsidR="00C06087" w:rsidRDefault="00F053F3">
      <w:pPr>
        <w:spacing w:line="20" w:lineRule="exact"/>
        <w:rPr>
          <w:sz w:val="20"/>
          <w:szCs w:val="20"/>
        </w:rPr>
      </w:pPr>
      <w:r>
        <w:rPr>
          <w:noProof/>
          <w:sz w:val="20"/>
          <w:szCs w:val="20"/>
        </w:rPr>
        <w:pict>
          <v:line id="Shape 14" o:spid="_x0000_s1033" style="position:absolute;z-index:-251655168;visibility:visible;mso-position-horizontal-relative:text;mso-position-vertical-relative:text" from="0,.6pt" to="493.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" o:allowincell="f" filled="t" strokeweight=".72pt">
            <v:stroke joinstyle="miter"/>
            <o:lock v:ext="edit" shapetype="f"/>
          </v:line>
        </w:pict>
      </w:r>
      <w:r>
        <w:rPr>
          <w:noProof/>
          <w:sz w:val="20"/>
          <w:szCs w:val="20"/>
        </w:rPr>
        <w:pict>
          <v:line id="Shape 15" o:spid="_x0000_s1032" style="position:absolute;z-index:-251654144;visibility:visible;mso-position-horizontal-relative:text;mso-position-vertical-relative:text" from="0,35.65pt" to="493.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" o:allowincell="f" filled="t" strokeweight=".72pt">
            <v:stroke joinstyle="miter"/>
            <o:lock v:ext="edit" shapetype="f"/>
          </v:line>
        </w:pict>
      </w:r>
      <w:r>
        <w:rPr>
          <w:noProof/>
          <w:sz w:val="20"/>
          <w:szCs w:val="20"/>
        </w:rPr>
        <w:pict>
          <v:line id="Shape 16" o:spid="_x0000_s1031" style="position:absolute;z-index:-251653120;visibility:visible;mso-position-horizontal-relative:text;mso-position-vertical-relative:text" from=".3pt,-41.7pt" to=".3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" o:allowincell="f" filled="t" strokeweight=".21164mm">
            <v:stroke joinstyle="miter"/>
            <o:lock v:ext="edit" shapetype="f"/>
          </v:line>
        </w:pict>
      </w:r>
      <w:r>
        <w:rPr>
          <w:noProof/>
          <w:sz w:val="20"/>
          <w:szCs w:val="20"/>
        </w:rPr>
        <w:pict>
          <v:line id="Shape 17" o:spid="_x0000_s1030" style="position:absolute;z-index:-251652096;visibility:visible;mso-position-horizontal-relative:text;mso-position-vertical-relative:text" from="317.8pt,-41.7pt" to="317.8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" o:allowincell="f" filled="t" strokeweight=".72pt">
            <v:stroke joinstyle="miter"/>
            <o:lock v:ext="edit" shapetype="f"/>
          </v:line>
        </w:pict>
      </w:r>
      <w:r>
        <w:rPr>
          <w:noProof/>
          <w:sz w:val="20"/>
          <w:szCs w:val="20"/>
        </w:rPr>
        <w:pict>
          <v:line id="Shape 18" o:spid="_x0000_s1029" style="position:absolute;z-index:-251651072;visibility:visible;mso-position-horizontal-relative:text;mso-position-vertical-relative:text" from="405.75pt,-41.7pt" to="405.75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" o:allowincell="f" filled="t" strokeweight=".72pt">
            <v:stroke joinstyle="miter"/>
            <o:lock v:ext="edit" shapetype="f"/>
          </v:line>
        </w:pict>
      </w:r>
      <w:r>
        <w:rPr>
          <w:noProof/>
          <w:sz w:val="20"/>
          <w:szCs w:val="20"/>
        </w:rPr>
        <w:pict>
          <v:line id="Shape 19" o:spid="_x0000_s1028" style="position:absolute;z-index:-251650048;visibility:visible;mso-position-horizontal-relative:text;mso-position-vertical-relative:text" from="493.6pt,-41.7pt" to="493.6pt,7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" o:allowincell="f" filled="t" strokeweight=".72pt">
            <v:stroke joinstyle="miter"/>
            <o:lock v:ext="edit" shapetype="f"/>
          </v:line>
        </w:pict>
      </w:r>
    </w:p>
    <w:p w:rsidR="00C06087" w:rsidRDefault="00C06087">
      <w:pPr>
        <w:spacing w:line="10" w:lineRule="exact"/>
        <w:rPr>
          <w:sz w:val="20"/>
          <w:szCs w:val="20"/>
        </w:rPr>
      </w:pPr>
    </w:p>
    <w:p w:rsidR="00C06087" w:rsidRDefault="00446F65">
      <w:pPr>
        <w:numPr>
          <w:ilvl w:val="0"/>
          <w:numId w:val="3"/>
        </w:numPr>
        <w:tabs>
          <w:tab w:val="left" w:pos="332"/>
        </w:tabs>
        <w:spacing w:line="246" w:lineRule="auto"/>
        <w:ind w:left="80" w:right="4160" w:hanging="5"/>
        <w:rPr>
          <w:rFonts w:ascii="Times" w:eastAsia="Times" w:hAnsi="Times" w:cs="Times"/>
          <w:sz w:val="19"/>
          <w:szCs w:val="19"/>
        </w:rPr>
      </w:pPr>
      <w:r>
        <w:rPr>
          <w:rFonts w:ascii="Times" w:eastAsia="Times" w:hAnsi="Times" w:cs="Times"/>
          <w:sz w:val="19"/>
          <w:szCs w:val="19"/>
        </w:rPr>
        <w:t>Per l’inclusione nella graduatoria di merito di concorsi per esami per l’accesso al ruolo di appartenenza (9)</w:t>
      </w:r>
    </w:p>
    <w:p w:rsidR="00C06087" w:rsidRDefault="00C06087">
      <w:pPr>
        <w:spacing w:line="6" w:lineRule="exact"/>
        <w:rPr>
          <w:rFonts w:ascii="Times" w:eastAsia="Times" w:hAnsi="Times" w:cs="Times"/>
          <w:sz w:val="19"/>
          <w:szCs w:val="19"/>
        </w:rPr>
      </w:pPr>
    </w:p>
    <w:p w:rsidR="00C06087" w:rsidRDefault="00446F65">
      <w:pPr>
        <w:ind w:left="80"/>
        <w:rPr>
          <w:rFonts w:ascii="Times" w:eastAsia="Times" w:hAnsi="Times" w:cs="Times"/>
          <w:sz w:val="19"/>
          <w:szCs w:val="19"/>
        </w:rPr>
      </w:pPr>
      <w:r>
        <w:rPr>
          <w:rFonts w:ascii="Times" w:eastAsia="Times" w:hAnsi="Times" w:cs="Times"/>
          <w:sz w:val="19"/>
          <w:szCs w:val="19"/>
        </w:rPr>
        <w:t>PUNTI 12</w:t>
      </w:r>
    </w:p>
    <w:p w:rsidR="00C06087" w:rsidRDefault="00C06087">
      <w:pPr>
        <w:spacing w:line="27" w:lineRule="exact"/>
        <w:rPr>
          <w:rFonts w:ascii="Times" w:eastAsia="Times" w:hAnsi="Times" w:cs="Times"/>
          <w:sz w:val="19"/>
          <w:szCs w:val="19"/>
        </w:rPr>
      </w:pPr>
    </w:p>
    <w:p w:rsidR="00C06087" w:rsidRDefault="00446F65">
      <w:pPr>
        <w:spacing w:line="249" w:lineRule="auto"/>
        <w:ind w:left="80" w:right="4280"/>
        <w:rPr>
          <w:rFonts w:ascii="Times" w:eastAsia="Times" w:hAnsi="Times" w:cs="Times"/>
          <w:sz w:val="19"/>
          <w:szCs w:val="19"/>
        </w:rPr>
      </w:pPr>
      <w:r>
        <w:rPr>
          <w:rFonts w:ascii="Times" w:eastAsia="Times" w:hAnsi="Times" w:cs="Times"/>
          <w:sz w:val="19"/>
          <w:szCs w:val="19"/>
        </w:rPr>
        <w:t>B)Per l’inclusione nella graduatoria di merito di concorsi per esami per l’accesso al ruolo di livello superiore a quello di appartenenza(10) PUNTI 12</w:t>
      </w:r>
    </w:p>
    <w:p w:rsidR="00C06087" w:rsidRDefault="00F053F3">
      <w:pPr>
        <w:spacing w:line="20" w:lineRule="exact"/>
        <w:rPr>
          <w:sz w:val="20"/>
          <w:szCs w:val="20"/>
        </w:rPr>
      </w:pPr>
      <w:r>
        <w:rPr>
          <w:noProof/>
          <w:sz w:val="20"/>
          <w:szCs w:val="20"/>
        </w:rPr>
        <w:pict>
          <v:line id="Shape 20" o:spid="_x0000_s1027" style="position:absolute;z-index:-251649024;visibility:visible" from="0,.15pt" to="493.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" o:allowincell="f" filled="t" strokeweight=".72pt">
            <v:stroke joinstyle="miter"/>
            <o:lock v:ext="edit" shapetype="f"/>
          </v:line>
        </w:pict>
      </w:r>
    </w:p>
    <w:p w:rsidR="00C06087" w:rsidRDefault="00C06087">
      <w:pPr>
        <w:sectPr w:rsidR="00C06087">
          <w:pgSz w:w="11900" w:h="16840"/>
          <w:pgMar w:top="1015" w:right="1200" w:bottom="1440" w:left="820" w:header="0" w:footer="0" w:gutter="0"/>
          <w:cols w:space="720" w:equalWidth="0">
            <w:col w:w="9880"/>
          </w:cols>
        </w:sect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325" w:lineRule="exact"/>
        <w:rPr>
          <w:sz w:val="20"/>
          <w:szCs w:val="20"/>
        </w:rPr>
      </w:pPr>
    </w:p>
    <w:p w:rsidR="00C06087" w:rsidRPr="00142035" w:rsidRDefault="00446F65" w:rsidP="00142035">
      <w:pPr>
        <w:ind w:left="5280"/>
        <w:rPr>
          <w:sz w:val="20"/>
          <w:szCs w:val="20"/>
        </w:rPr>
        <w:sectPr w:rsidR="00C06087" w:rsidRPr="00142035">
          <w:type w:val="continuous"/>
          <w:pgSz w:w="11900" w:h="16840"/>
          <w:pgMar w:top="1015" w:right="1200" w:bottom="1440" w:left="820" w:header="0" w:footer="0" w:gutter="0"/>
          <w:cols w:space="720" w:equalWidth="0">
            <w:col w:w="9880"/>
          </w:cols>
        </w:sectPr>
      </w:pPr>
      <w:r>
        <w:rPr>
          <w:rFonts w:ascii="Times" w:eastAsia="Times" w:hAnsi="Times" w:cs="Times"/>
          <w:sz w:val="16"/>
          <w:szCs w:val="16"/>
        </w:rPr>
        <w:t>2</w:t>
      </w: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68" w:lineRule="exact"/>
        <w:rPr>
          <w:sz w:val="20"/>
          <w:szCs w:val="20"/>
        </w:rPr>
      </w:pPr>
    </w:p>
    <w:p w:rsidR="00C06087" w:rsidRDefault="00446F65">
      <w:pPr>
        <w:rPr>
          <w:sz w:val="20"/>
          <w:szCs w:val="20"/>
        </w:rPr>
      </w:pPr>
      <w:r>
        <w:rPr>
          <w:rFonts w:ascii="Helvetica" w:eastAsia="Helvetica" w:hAnsi="Helvetica" w:cs="Helvetica"/>
          <w:sz w:val="18"/>
          <w:szCs w:val="18"/>
        </w:rPr>
        <w:t>a)Tale servizio è riconosciuto sia al personale ATA già statale, che a quello proveniente dagli enti</w:t>
      </w:r>
    </w:p>
    <w:p w:rsidR="00C06087" w:rsidRDefault="00446F65">
      <w:pPr>
        <w:spacing w:line="230" w:lineRule="auto"/>
        <w:ind w:left="60"/>
        <w:rPr>
          <w:sz w:val="20"/>
          <w:szCs w:val="20"/>
        </w:rPr>
      </w:pPr>
      <w:r>
        <w:rPr>
          <w:rFonts w:ascii="Helvetica" w:eastAsia="Helvetica" w:hAnsi="Helvetica" w:cs="Helvetica"/>
          <w:sz w:val="18"/>
          <w:szCs w:val="18"/>
        </w:rPr>
        <w:t>locali.Ai direttori dei servizi generali ed amministrativi compete la valutazione anche del servizio effettivamente prestato successivamente alla decorrenza giuridica nella nomina nel profilo di responsabile amministrativo.</w:t>
      </w:r>
    </w:p>
    <w:p w:rsidR="00C06087" w:rsidRDefault="00C06087">
      <w:pPr>
        <w:spacing w:line="2" w:lineRule="exact"/>
        <w:rPr>
          <w:sz w:val="20"/>
          <w:szCs w:val="20"/>
        </w:rPr>
      </w:pPr>
    </w:p>
    <w:p w:rsidR="00C06087" w:rsidRDefault="00446F65">
      <w:pPr>
        <w:numPr>
          <w:ilvl w:val="0"/>
          <w:numId w:val="4"/>
        </w:numPr>
        <w:tabs>
          <w:tab w:val="left" w:pos="281"/>
        </w:tabs>
        <w:spacing w:line="229" w:lineRule="auto"/>
        <w:ind w:firstLine="3"/>
        <w:rPr>
          <w:rFonts w:ascii="Helvetica" w:eastAsia="Helvetica" w:hAnsi="Helvetica" w:cs="Helvetica"/>
          <w:sz w:val="18"/>
          <w:szCs w:val="18"/>
        </w:rPr>
      </w:pPr>
      <w:r>
        <w:rPr>
          <w:rFonts w:ascii="Helvetica" w:eastAsia="Helvetica" w:hAnsi="Helvetica" w:cs="Helvetica"/>
          <w:sz w:val="18"/>
          <w:szCs w:val="18"/>
        </w:rPr>
        <w:t>Tale servizio è riconosciuto sia al personale ATA già statale, che a quello proveniente dagli enti locali: per quest’ultimo personale, ovviamente, non deve essere di nuovo valutato il servizio di cui alla lettera A) e B).</w:t>
      </w:r>
    </w:p>
    <w:p w:rsidR="00C06087" w:rsidRDefault="00C06087">
      <w:pPr>
        <w:spacing w:line="1" w:lineRule="exact"/>
        <w:rPr>
          <w:rFonts w:ascii="Helvetica" w:eastAsia="Helvetica" w:hAnsi="Helvetica" w:cs="Helvetica"/>
          <w:sz w:val="18"/>
          <w:szCs w:val="18"/>
        </w:rPr>
      </w:pPr>
    </w:p>
    <w:p w:rsidR="00C06087" w:rsidRDefault="00446F65">
      <w:pPr>
        <w:numPr>
          <w:ilvl w:val="0"/>
          <w:numId w:val="4"/>
        </w:numPr>
        <w:tabs>
          <w:tab w:val="left" w:pos="260"/>
        </w:tabs>
        <w:ind w:left="260" w:hanging="257"/>
        <w:rPr>
          <w:rFonts w:ascii="Helvetica" w:eastAsia="Helvetica" w:hAnsi="Helvetica" w:cs="Helvetica"/>
          <w:sz w:val="16"/>
          <w:szCs w:val="16"/>
        </w:rPr>
      </w:pPr>
      <w:r>
        <w:rPr>
          <w:rFonts w:ascii="Helvetica" w:eastAsia="Helvetica" w:hAnsi="Helvetica" w:cs="Helvetica"/>
          <w:sz w:val="16"/>
          <w:szCs w:val="16"/>
        </w:rPr>
        <w:t>Tale servizio è riconosciuto sia al personale ATA già statale che a quello proveniente dagli enti locali.Ai direttori dei servizi</w:t>
      </w:r>
    </w:p>
    <w:p w:rsidR="00C06087" w:rsidRDefault="00C06087">
      <w:pPr>
        <w:spacing w:line="200" w:lineRule="exact"/>
        <w:rPr>
          <w:sz w:val="20"/>
          <w:szCs w:val="20"/>
        </w:rPr>
      </w:pPr>
    </w:p>
    <w:p w:rsidR="00C06087" w:rsidRDefault="00446F65">
      <w:pPr>
        <w:spacing w:line="229" w:lineRule="auto"/>
        <w:jc w:val="both"/>
        <w:rPr>
          <w:sz w:val="20"/>
          <w:szCs w:val="20"/>
        </w:rPr>
      </w:pPr>
      <w:r>
        <w:rPr>
          <w:rFonts w:ascii="Helvetica" w:eastAsia="Helvetica" w:hAnsi="Helvetica" w:cs="Helvetica"/>
          <w:sz w:val="18"/>
          <w:szCs w:val="18"/>
        </w:rPr>
        <w:t>generali ed amministrativi compete la valutazione anche del servizio effettivamente prestato successivamente alla decorrenza giuridica nella nomina nel profilo di responsabile amministrativo</w:t>
      </w:r>
    </w:p>
    <w:p w:rsidR="00C06087" w:rsidRDefault="00C06087">
      <w:pPr>
        <w:spacing w:line="10" w:lineRule="exact"/>
        <w:rPr>
          <w:sz w:val="20"/>
          <w:szCs w:val="20"/>
        </w:rPr>
      </w:pPr>
    </w:p>
    <w:p w:rsidR="00C06087" w:rsidRDefault="00446F65">
      <w:pPr>
        <w:spacing w:line="233" w:lineRule="auto"/>
        <w:jc w:val="both"/>
        <w:rPr>
          <w:sz w:val="20"/>
          <w:szCs w:val="20"/>
        </w:rPr>
      </w:pPr>
      <w:r>
        <w:rPr>
          <w:rFonts w:ascii="Times" w:eastAsia="Times" w:hAnsi="Times" w:cs="Times"/>
          <w:sz w:val="18"/>
          <w:szCs w:val="18"/>
        </w:rPr>
        <w:t>d)Al personale transitato dagli Enti locali allo Stato compete il punteggio per la continuità di servi zio prestato nel profilo di appartenenza per almeno un triennio nella scuola di attuale titolarità anche per il servizio prestato alle stesse c ondizioni quale dipendente degli Enti Locali.</w:t>
      </w:r>
    </w:p>
    <w:p w:rsidR="00C06087" w:rsidRDefault="00C06087">
      <w:pPr>
        <w:spacing w:line="14" w:lineRule="exact"/>
        <w:rPr>
          <w:sz w:val="20"/>
          <w:szCs w:val="20"/>
        </w:rPr>
      </w:pPr>
    </w:p>
    <w:p w:rsidR="00C06087" w:rsidRDefault="00446F65">
      <w:pPr>
        <w:numPr>
          <w:ilvl w:val="0"/>
          <w:numId w:val="5"/>
        </w:numPr>
        <w:tabs>
          <w:tab w:val="left" w:pos="312"/>
        </w:tabs>
        <w:spacing w:line="233" w:lineRule="auto"/>
        <w:ind w:firstLine="3"/>
        <w:rPr>
          <w:rFonts w:ascii="Times" w:eastAsia="Times" w:hAnsi="Times" w:cs="Times"/>
          <w:sz w:val="18"/>
          <w:szCs w:val="18"/>
        </w:rPr>
      </w:pPr>
      <w:r>
        <w:rPr>
          <w:rFonts w:ascii="Times" w:eastAsia="Times" w:hAnsi="Times" w:cs="Times"/>
          <w:sz w:val="18"/>
          <w:szCs w:val="18"/>
        </w:rPr>
        <w:t>Il triennio di riferimento ai fini della maturazione del punteggio aggiuntivo è un qualsiasi periodo di servizio prestato continuativamente per tre anni alle condizioni previste nelle Tabelle di cui sopra, a partire dalla mobilità per l’anno scolastico 2000/2001, in quanto trattasi di norma contrattuale introdotta con il CCDN del 27 gennaio 2000.</w:t>
      </w:r>
    </w:p>
    <w:p w:rsidR="00C06087" w:rsidRDefault="00C06087">
      <w:pPr>
        <w:spacing w:line="13" w:lineRule="exact"/>
        <w:rPr>
          <w:rFonts w:ascii="Times" w:eastAsia="Times" w:hAnsi="Times" w:cs="Times"/>
          <w:sz w:val="18"/>
          <w:szCs w:val="18"/>
        </w:rPr>
      </w:pPr>
    </w:p>
    <w:p w:rsidR="00C06087" w:rsidRDefault="00446F65">
      <w:pPr>
        <w:spacing w:line="231" w:lineRule="auto"/>
        <w:ind w:right="60"/>
        <w:rPr>
          <w:rFonts w:ascii="Times" w:eastAsia="Times" w:hAnsi="Times" w:cs="Times"/>
          <w:sz w:val="18"/>
          <w:szCs w:val="18"/>
        </w:rPr>
      </w:pPr>
      <w:r>
        <w:rPr>
          <w:rFonts w:ascii="Times" w:eastAsia="Times" w:hAnsi="Times" w:cs="Times"/>
          <w:sz w:val="18"/>
          <w:szCs w:val="18"/>
        </w:rPr>
        <w:t>L’anno scolastico 2007/2008 (anno di scadenza del triennio di continuità iniziatosi nell’anno scolasti co 2005/2006) sarà l’ultimo anno utile per l’acquisizione del punteggio aggiuntivo a seguito della maturazione del triennio.</w:t>
      </w:r>
    </w:p>
    <w:p w:rsidR="00C06087" w:rsidRDefault="00C06087">
      <w:pPr>
        <w:spacing w:line="1" w:lineRule="exact"/>
        <w:rPr>
          <w:rFonts w:ascii="Times" w:eastAsia="Times" w:hAnsi="Times" w:cs="Times"/>
          <w:sz w:val="18"/>
          <w:szCs w:val="18"/>
        </w:rPr>
      </w:pPr>
    </w:p>
    <w:p w:rsidR="00C06087" w:rsidRDefault="00446F65">
      <w:pPr>
        <w:spacing w:line="236" w:lineRule="auto"/>
        <w:rPr>
          <w:rFonts w:ascii="Times" w:eastAsia="Times" w:hAnsi="Times" w:cs="Times"/>
          <w:sz w:val="18"/>
          <w:szCs w:val="18"/>
        </w:rPr>
      </w:pPr>
      <w:r>
        <w:rPr>
          <w:rFonts w:ascii="Times" w:eastAsia="Times" w:hAnsi="Times" w:cs="Times"/>
          <w:sz w:val="18"/>
          <w:szCs w:val="18"/>
        </w:rPr>
        <w:t>Si chiarisce che tale punteggio potrà essere utiliz zato anche successivamente a tale periodo.</w:t>
      </w:r>
    </w:p>
    <w:p w:rsidR="00C06087" w:rsidRDefault="00C06087">
      <w:pPr>
        <w:spacing w:line="13" w:lineRule="exact"/>
        <w:rPr>
          <w:rFonts w:ascii="Times" w:eastAsia="Times" w:hAnsi="Times" w:cs="Times"/>
          <w:sz w:val="18"/>
          <w:szCs w:val="18"/>
        </w:rPr>
      </w:pPr>
    </w:p>
    <w:p w:rsidR="00C06087" w:rsidRDefault="00446F65">
      <w:pPr>
        <w:spacing w:line="268" w:lineRule="auto"/>
        <w:jc w:val="both"/>
        <w:rPr>
          <w:rFonts w:ascii="Times" w:eastAsia="Times" w:hAnsi="Times" w:cs="Times"/>
          <w:sz w:val="18"/>
          <w:szCs w:val="18"/>
        </w:rPr>
      </w:pPr>
      <w:r>
        <w:rPr>
          <w:rFonts w:ascii="Times" w:eastAsia="Times" w:hAnsi="Times" w:cs="Times"/>
          <w:sz w:val="16"/>
          <w:szCs w:val="16"/>
        </w:rPr>
        <w:t>Il punteggio viene riconosciuto anche a coloro che presentano domanda condizionata, in quanto soprannumerari; la richiesta, nel quinquennio, di rientro nella scuola di precedente titolarità, fa maturare regolarmente il predetto pu nteggio aggiuntivo. Tale punteggio, una volta acquisito, si perde nel caso in cui si ottenga, a seguito di domanda volontaria in ambito provinciale, il trasferimento, il passaggio o</w:t>
      </w:r>
    </w:p>
    <w:p w:rsidR="00C06087" w:rsidRDefault="00446F65">
      <w:pPr>
        <w:rPr>
          <w:rFonts w:ascii="Times" w:eastAsia="Times" w:hAnsi="Times" w:cs="Times"/>
          <w:sz w:val="18"/>
          <w:szCs w:val="18"/>
        </w:rPr>
      </w:pPr>
      <w:r>
        <w:rPr>
          <w:rFonts w:ascii="Times" w:eastAsia="Times" w:hAnsi="Times" w:cs="Times"/>
          <w:sz w:val="18"/>
          <w:szCs w:val="18"/>
        </w:rPr>
        <w:t>l’assegnazione provvisoria, fatta eccezione in caso di rientro, entro il quinquennio, nella scuola di precedente titolarità.</w:t>
      </w:r>
    </w:p>
    <w:p w:rsidR="00C06087" w:rsidRDefault="00C06087">
      <w:pPr>
        <w:spacing w:line="207" w:lineRule="exact"/>
        <w:rPr>
          <w:sz w:val="20"/>
          <w:szCs w:val="20"/>
        </w:rPr>
      </w:pPr>
    </w:p>
    <w:p w:rsidR="00C06087" w:rsidRDefault="00446F65">
      <w:pPr>
        <w:spacing w:line="230" w:lineRule="auto"/>
        <w:ind w:right="80"/>
        <w:rPr>
          <w:sz w:val="20"/>
          <w:szCs w:val="20"/>
        </w:rPr>
      </w:pPr>
      <w:r>
        <w:rPr>
          <w:rFonts w:ascii="Times" w:eastAsia="Times" w:hAnsi="Times" w:cs="Times"/>
          <w:sz w:val="18"/>
          <w:szCs w:val="18"/>
        </w:rPr>
        <w:t>Nei riguardi del personale ata soprannumerario trasferito d’ufficio senza aver prodotto domanda o trasferito a domanda condizionata, che richieda come prima preferenza in ciascun anno del quinquennio il rientro nella scuola o nel comune di precedente titolarità, l’aver</w:t>
      </w:r>
    </w:p>
    <w:p w:rsidR="00C06087" w:rsidRDefault="00C06087">
      <w:pPr>
        <w:spacing w:line="14" w:lineRule="exact"/>
        <w:rPr>
          <w:sz w:val="20"/>
          <w:szCs w:val="20"/>
        </w:rPr>
      </w:pPr>
    </w:p>
    <w:p w:rsidR="00C06087" w:rsidRDefault="00446F65">
      <w:pPr>
        <w:spacing w:line="231" w:lineRule="auto"/>
        <w:ind w:right="80"/>
        <w:jc w:val="both"/>
        <w:rPr>
          <w:sz w:val="20"/>
          <w:szCs w:val="20"/>
        </w:rPr>
      </w:pPr>
      <w:r>
        <w:rPr>
          <w:rFonts w:ascii="Times" w:eastAsia="Times" w:hAnsi="Times" w:cs="Times"/>
          <w:sz w:val="18"/>
          <w:szCs w:val="18"/>
        </w:rPr>
        <w:t>ottenuto nel corso del quinquennio il trasferimento per altre preferenze espresse nella domanda non fa perdere il diritto al punteggio aggiuntivo.</w:t>
      </w:r>
    </w:p>
    <w:p w:rsidR="00C06087" w:rsidRDefault="00C06087">
      <w:pPr>
        <w:spacing w:line="12" w:lineRule="exact"/>
        <w:rPr>
          <w:sz w:val="20"/>
          <w:szCs w:val="20"/>
        </w:rPr>
      </w:pPr>
    </w:p>
    <w:p w:rsidR="00C06087" w:rsidRDefault="00446F65">
      <w:pPr>
        <w:spacing w:line="233" w:lineRule="auto"/>
        <w:ind w:right="80"/>
        <w:jc w:val="both"/>
        <w:rPr>
          <w:sz w:val="20"/>
          <w:szCs w:val="20"/>
        </w:rPr>
      </w:pPr>
      <w:r>
        <w:rPr>
          <w:rFonts w:ascii="Times" w:eastAsia="Times" w:hAnsi="Times" w:cs="Times"/>
          <w:sz w:val="18"/>
          <w:szCs w:val="18"/>
        </w:rPr>
        <w:t>(f) Vanno computati nell’anzianità di servizio, a t utti gli effetti, i periodi di congedo rfetribuiti e non retribuiti disciplinati dal decr.leg.vo 26.3.2001 n. 151 ( capo III-Congedo di maternità, capo IV -Congedo di paternità, capo V-Congedo paren tale, Capo VII-Congedi per la malattia del figlio)</w:t>
      </w:r>
    </w:p>
    <w:p w:rsidR="00C06087" w:rsidRDefault="00C06087">
      <w:pPr>
        <w:spacing w:line="200" w:lineRule="exact"/>
        <w:rPr>
          <w:sz w:val="20"/>
          <w:szCs w:val="20"/>
        </w:rPr>
      </w:pPr>
    </w:p>
    <w:p w:rsidR="00C06087" w:rsidRDefault="00C06087">
      <w:pPr>
        <w:spacing w:line="362" w:lineRule="exact"/>
        <w:rPr>
          <w:sz w:val="20"/>
          <w:szCs w:val="20"/>
        </w:rPr>
      </w:pPr>
    </w:p>
    <w:p w:rsidR="00C06087" w:rsidRDefault="00446F65">
      <w:pPr>
        <w:rPr>
          <w:sz w:val="20"/>
          <w:szCs w:val="20"/>
        </w:rPr>
      </w:pPr>
      <w:r>
        <w:rPr>
          <w:rFonts w:ascii="Times" w:eastAsia="Times" w:hAnsi="Times" w:cs="Times"/>
          <w:sz w:val="21"/>
          <w:szCs w:val="21"/>
        </w:rPr>
        <w:t>NOTE</w:t>
      </w:r>
    </w:p>
    <w:p w:rsidR="00C06087" w:rsidRDefault="00C06087">
      <w:pPr>
        <w:spacing w:line="268" w:lineRule="exact"/>
        <w:rPr>
          <w:sz w:val="20"/>
          <w:szCs w:val="20"/>
        </w:rPr>
      </w:pPr>
    </w:p>
    <w:p w:rsidR="00C06087" w:rsidRDefault="00446F65">
      <w:pPr>
        <w:numPr>
          <w:ilvl w:val="0"/>
          <w:numId w:val="6"/>
        </w:numPr>
        <w:tabs>
          <w:tab w:val="left" w:pos="305"/>
        </w:tabs>
        <w:spacing w:line="249" w:lineRule="auto"/>
        <w:ind w:right="100" w:firstLine="3"/>
        <w:jc w:val="both"/>
        <w:rPr>
          <w:rFonts w:ascii="Times" w:eastAsia="Times" w:hAnsi="Times" w:cs="Times"/>
          <w:sz w:val="21"/>
          <w:szCs w:val="21"/>
        </w:rPr>
      </w:pPr>
      <w:r>
        <w:rPr>
          <w:rFonts w:ascii="Times" w:eastAsia="Times" w:hAnsi="Times" w:cs="Times"/>
          <w:sz w:val="21"/>
          <w:szCs w:val="21"/>
        </w:rPr>
        <w:t>A norma del D.P.R. 28.12.2000, n.445, così come modificato ed integrato dall’art. 15 della legge 16 gennaio 2003 n. 3, l'interessato può comprovare con dichiar azione personale in carta libera l'esistenza dei figli minorenni (precisando in tal caso la data di nascita), lo stato di celibe, nubile, coniugato, vedovo o divorziato e il rapporto di parentela con le persone con cui chiede di</w:t>
      </w:r>
    </w:p>
    <w:p w:rsidR="00C06087" w:rsidRDefault="00C06087">
      <w:pPr>
        <w:spacing w:line="5" w:lineRule="exact"/>
        <w:rPr>
          <w:rFonts w:ascii="Times" w:eastAsia="Times" w:hAnsi="Times" w:cs="Times"/>
          <w:sz w:val="21"/>
          <w:szCs w:val="21"/>
        </w:rPr>
      </w:pPr>
    </w:p>
    <w:p w:rsidR="00C06087" w:rsidRDefault="00446F65">
      <w:pPr>
        <w:spacing w:line="249" w:lineRule="auto"/>
        <w:ind w:right="1300"/>
        <w:rPr>
          <w:rFonts w:ascii="Times" w:eastAsia="Times" w:hAnsi="Times" w:cs="Times"/>
          <w:sz w:val="21"/>
          <w:szCs w:val="21"/>
        </w:rPr>
      </w:pPr>
      <w:r>
        <w:rPr>
          <w:rFonts w:ascii="Times" w:eastAsia="Times" w:hAnsi="Times" w:cs="Times"/>
          <w:sz w:val="21"/>
          <w:szCs w:val="21"/>
        </w:rPr>
        <w:t>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w:t>
      </w:r>
    </w:p>
    <w:p w:rsidR="00C06087" w:rsidRDefault="00C06087">
      <w:pPr>
        <w:spacing w:line="4" w:lineRule="exact"/>
        <w:rPr>
          <w:rFonts w:ascii="Times" w:eastAsia="Times" w:hAnsi="Times" w:cs="Times"/>
          <w:sz w:val="21"/>
          <w:szCs w:val="21"/>
        </w:rPr>
      </w:pPr>
    </w:p>
    <w:p w:rsidR="00C06087" w:rsidRDefault="00446F65">
      <w:pPr>
        <w:spacing w:line="250" w:lineRule="auto"/>
        <w:ind w:right="120"/>
        <w:rPr>
          <w:rFonts w:ascii="Times" w:eastAsia="Times" w:hAnsi="Times" w:cs="Times"/>
          <w:sz w:val="21"/>
          <w:szCs w:val="21"/>
        </w:rPr>
      </w:pPr>
      <w:r>
        <w:rPr>
          <w:rFonts w:ascii="Times" w:eastAsia="Times" w:hAnsi="Times" w:cs="Times"/>
          <w:sz w:val="21"/>
          <w:szCs w:val="21"/>
        </w:rPr>
        <w:t>delle disposizioni contenute nel D.P.R. 28.12.2000, n.445, così come modificato ed integrato dall’art. 15 della legge 16 gennaio 2003 n. 3.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p>
    <w:p w:rsidR="00C06087" w:rsidRDefault="00C06087">
      <w:pPr>
        <w:spacing w:line="4" w:lineRule="exact"/>
        <w:rPr>
          <w:sz w:val="20"/>
          <w:szCs w:val="20"/>
        </w:rPr>
      </w:pPr>
    </w:p>
    <w:p w:rsidR="00C06087" w:rsidRDefault="00446F65">
      <w:pPr>
        <w:spacing w:line="250" w:lineRule="auto"/>
        <w:ind w:right="20"/>
        <w:rPr>
          <w:sz w:val="20"/>
          <w:szCs w:val="20"/>
        </w:rPr>
      </w:pPr>
      <w:r>
        <w:rPr>
          <w:rFonts w:ascii="Times" w:eastAsia="Times" w:hAnsi="Times" w:cs="Times"/>
          <w:sz w:val="21"/>
          <w:szCs w:val="21"/>
        </w:rPr>
        <w:t>certificato rilasciato da ente pubblico ospedaliero o da medico provinciale o dall'ufficio sanitario o da una commissione medico-militare; in questo caso, l'interessato dovrà altresì comprovare, con dichiarazion e personale redatta in conformità delle disposizioni contenute nel D.P.R. 28.12.2000, n.445, così come modificato ed integrato dall’art. 15, della legge 16 gennaio 2003, n. 3, che il figlio, il coniuge o gli altri familiari minorati possono essere assistiti soltanto nel comune richiesto in quanto nella sede di titolarità non esiste un istituto di cura presso il quale i medesimi possono essere assistiti.</w:t>
      </w:r>
    </w:p>
    <w:p w:rsidR="00C06087" w:rsidRDefault="00C06087">
      <w:pPr>
        <w:spacing w:line="5" w:lineRule="exact"/>
        <w:rPr>
          <w:sz w:val="20"/>
          <w:szCs w:val="20"/>
        </w:rPr>
      </w:pPr>
    </w:p>
    <w:p w:rsidR="00C06087" w:rsidRDefault="00446F65">
      <w:pPr>
        <w:spacing w:line="255" w:lineRule="auto"/>
        <w:ind w:left="4860" w:right="1680" w:hanging="4847"/>
        <w:rPr>
          <w:sz w:val="20"/>
          <w:szCs w:val="20"/>
        </w:rPr>
      </w:pPr>
      <w:r>
        <w:rPr>
          <w:rFonts w:ascii="Times" w:eastAsia="Times" w:hAnsi="Times" w:cs="Times"/>
          <w:sz w:val="21"/>
          <w:szCs w:val="21"/>
        </w:rPr>
        <w:t xml:space="preserve">Ai fini della validità della certificazione richies ta si richiama quanto disposto dalla legge delle </w:t>
      </w:r>
      <w:r>
        <w:rPr>
          <w:rFonts w:ascii="Times" w:eastAsia="Times" w:hAnsi="Times" w:cs="Times"/>
          <w:sz w:val="19"/>
          <w:szCs w:val="19"/>
        </w:rPr>
        <w:t>3</w:t>
      </w:r>
    </w:p>
    <w:p w:rsidR="00C06087" w:rsidRDefault="00C06087">
      <w:pPr>
        <w:sectPr w:rsidR="00C06087">
          <w:pgSz w:w="11900" w:h="16840"/>
          <w:pgMar w:top="1440" w:right="860" w:bottom="1440" w:left="1240" w:header="0" w:footer="0" w:gutter="0"/>
          <w:cols w:space="720" w:equalWidth="0">
            <w:col w:w="9800"/>
          </w:cols>
        </w:sectPr>
      </w:pPr>
    </w:p>
    <w:p w:rsidR="00C06087" w:rsidRDefault="00446F65">
      <w:pPr>
        <w:spacing w:line="247" w:lineRule="auto"/>
        <w:ind w:right="1180"/>
        <w:rPr>
          <w:sz w:val="20"/>
          <w:szCs w:val="20"/>
        </w:rPr>
      </w:pPr>
      <w:r>
        <w:rPr>
          <w:rFonts w:ascii="Times" w:eastAsia="Times" w:hAnsi="Times" w:cs="Times"/>
          <w:sz w:val="21"/>
          <w:szCs w:val="21"/>
        </w:rPr>
        <w:lastRenderedPageBreak/>
        <w:t>disposizioni contenute nel D.P.R. 28.12.2000, n.445, così come modificato ed integrato dall’art. 15, della legge 16 gennaio 2003, n. 3.</w:t>
      </w:r>
    </w:p>
    <w:p w:rsidR="00C06087" w:rsidRDefault="00C06087">
      <w:pPr>
        <w:spacing w:line="4" w:lineRule="exact"/>
        <w:rPr>
          <w:sz w:val="20"/>
          <w:szCs w:val="20"/>
        </w:rPr>
      </w:pPr>
    </w:p>
    <w:p w:rsidR="00C06087" w:rsidRDefault="00446F65">
      <w:pPr>
        <w:rPr>
          <w:sz w:val="20"/>
          <w:szCs w:val="20"/>
        </w:rPr>
      </w:pPr>
      <w:r>
        <w:rPr>
          <w:rFonts w:ascii="Times" w:eastAsia="Times" w:hAnsi="Times" w:cs="Times"/>
          <w:sz w:val="21"/>
          <w:szCs w:val="21"/>
        </w:rPr>
        <w:t>(2) E' valutato il periodo coperto da decorrenza giuridica della nomina purché sia stato prestato</w:t>
      </w:r>
    </w:p>
    <w:p w:rsidR="00C06087" w:rsidRDefault="00C06087">
      <w:pPr>
        <w:spacing w:line="13" w:lineRule="exact"/>
        <w:rPr>
          <w:sz w:val="20"/>
          <w:szCs w:val="20"/>
        </w:rPr>
      </w:pPr>
    </w:p>
    <w:p w:rsidR="00C06087" w:rsidRDefault="00446F65">
      <w:pPr>
        <w:spacing w:line="247" w:lineRule="auto"/>
        <w:ind w:right="440"/>
        <w:rPr>
          <w:sz w:val="20"/>
          <w:szCs w:val="20"/>
        </w:rPr>
      </w:pPr>
      <w:r>
        <w:rPr>
          <w:rFonts w:ascii="Times" w:eastAsia="Times" w:hAnsi="Times" w:cs="Times"/>
          <w:sz w:val="21"/>
          <w:szCs w:val="21"/>
        </w:rPr>
        <w:t>effettivo servizio nello stesso profilo professionale. Sono comunque valutati con il punteggio previsto dalla presente voce i seguenti servizi:</w:t>
      </w:r>
    </w:p>
    <w:p w:rsidR="00C06087" w:rsidRDefault="00C06087">
      <w:pPr>
        <w:spacing w:line="7" w:lineRule="exact"/>
        <w:rPr>
          <w:sz w:val="20"/>
          <w:szCs w:val="20"/>
        </w:rPr>
      </w:pPr>
    </w:p>
    <w:p w:rsidR="00C06087" w:rsidRDefault="00446F65">
      <w:pPr>
        <w:numPr>
          <w:ilvl w:val="0"/>
          <w:numId w:val="7"/>
        </w:numPr>
        <w:tabs>
          <w:tab w:val="left" w:pos="120"/>
        </w:tabs>
        <w:spacing w:line="250" w:lineRule="auto"/>
        <w:ind w:right="1440" w:firstLine="3"/>
        <w:rPr>
          <w:rFonts w:ascii="Times" w:eastAsia="Times" w:hAnsi="Times" w:cs="Times"/>
          <w:sz w:val="21"/>
          <w:szCs w:val="21"/>
        </w:rPr>
      </w:pPr>
      <w:r>
        <w:rPr>
          <w:rFonts w:ascii="Times" w:eastAsia="Times" w:hAnsi="Times" w:cs="Times"/>
          <w:sz w:val="21"/>
          <w:szCs w:val="21"/>
        </w:rPr>
        <w:t>il servizio di ruolo prestato quale assistente di scuola materna per il personale iscritto nei ruoli della carriera esecutiva ai sensi dell'art.8, della legge n.463/78; il servizio di ruolo prestato quale accudiente di convitto dal personale transitato nella terza qualifica funzionale ai sensi dell'art.49, della legge n.312/80;</w:t>
      </w:r>
    </w:p>
    <w:p w:rsidR="00C06087" w:rsidRDefault="00C06087">
      <w:pPr>
        <w:spacing w:line="4" w:lineRule="exact"/>
        <w:rPr>
          <w:rFonts w:ascii="Times" w:eastAsia="Times" w:hAnsi="Times" w:cs="Times"/>
          <w:sz w:val="21"/>
          <w:szCs w:val="21"/>
        </w:rPr>
      </w:pPr>
    </w:p>
    <w:p w:rsidR="00C06087" w:rsidRDefault="00446F65">
      <w:pPr>
        <w:numPr>
          <w:ilvl w:val="0"/>
          <w:numId w:val="7"/>
        </w:numPr>
        <w:tabs>
          <w:tab w:val="left" w:pos="120"/>
        </w:tabs>
        <w:spacing w:line="247" w:lineRule="auto"/>
        <w:ind w:right="1580" w:firstLine="3"/>
        <w:rPr>
          <w:rFonts w:ascii="Times" w:eastAsia="Times" w:hAnsi="Times" w:cs="Times"/>
          <w:sz w:val="21"/>
          <w:szCs w:val="21"/>
        </w:rPr>
      </w:pPr>
      <w:r>
        <w:rPr>
          <w:rFonts w:ascii="Times" w:eastAsia="Times" w:hAnsi="Times" w:cs="Times"/>
          <w:sz w:val="21"/>
          <w:szCs w:val="21"/>
        </w:rPr>
        <w:t>il servizio prestato nel profilo di provenienza per il personale trasferito nell'attuale profilo, ai sensi dell'art.19, del D.P.R. 399/88 e dell'art.38,del D.P.R. 209/87;</w:t>
      </w:r>
    </w:p>
    <w:p w:rsidR="00C06087" w:rsidRDefault="00C06087">
      <w:pPr>
        <w:spacing w:line="6" w:lineRule="exact"/>
        <w:rPr>
          <w:rFonts w:ascii="Times" w:eastAsia="Times" w:hAnsi="Times" w:cs="Times"/>
          <w:sz w:val="21"/>
          <w:szCs w:val="21"/>
        </w:rPr>
      </w:pPr>
    </w:p>
    <w:p w:rsidR="00C06087" w:rsidRDefault="00446F65">
      <w:pPr>
        <w:numPr>
          <w:ilvl w:val="0"/>
          <w:numId w:val="7"/>
        </w:numPr>
        <w:tabs>
          <w:tab w:val="left" w:pos="120"/>
        </w:tabs>
        <w:spacing w:line="247" w:lineRule="auto"/>
        <w:ind w:right="1860" w:firstLine="3"/>
        <w:rPr>
          <w:rFonts w:ascii="Times" w:eastAsia="Times" w:hAnsi="Times" w:cs="Times"/>
          <w:sz w:val="21"/>
          <w:szCs w:val="21"/>
        </w:rPr>
      </w:pPr>
      <w:r>
        <w:rPr>
          <w:rFonts w:ascii="Times" w:eastAsia="Times" w:hAnsi="Times" w:cs="Times"/>
          <w:sz w:val="21"/>
          <w:szCs w:val="21"/>
        </w:rPr>
        <w:t>il servizio prestato in profilo diverso da quello di appartenenza a seguito di utilizzazione o assegnazione provvisoria;</w:t>
      </w:r>
    </w:p>
    <w:p w:rsidR="00C06087" w:rsidRDefault="00C06087">
      <w:pPr>
        <w:spacing w:line="6" w:lineRule="exact"/>
        <w:rPr>
          <w:rFonts w:ascii="Times" w:eastAsia="Times" w:hAnsi="Times" w:cs="Times"/>
          <w:sz w:val="21"/>
          <w:szCs w:val="21"/>
        </w:rPr>
      </w:pPr>
    </w:p>
    <w:p w:rsidR="00C06087" w:rsidRDefault="00446F65">
      <w:pPr>
        <w:numPr>
          <w:ilvl w:val="0"/>
          <w:numId w:val="7"/>
        </w:numPr>
        <w:tabs>
          <w:tab w:val="left" w:pos="120"/>
        </w:tabs>
        <w:spacing w:line="249" w:lineRule="auto"/>
        <w:ind w:right="1480" w:firstLine="3"/>
        <w:rPr>
          <w:rFonts w:ascii="Times" w:eastAsia="Times" w:hAnsi="Times" w:cs="Times"/>
          <w:sz w:val="21"/>
          <w:szCs w:val="21"/>
        </w:rPr>
      </w:pPr>
      <w:r>
        <w:rPr>
          <w:rFonts w:ascii="Times" w:eastAsia="Times" w:hAnsi="Times" w:cs="Times"/>
          <w:sz w:val="21"/>
          <w:szCs w:val="21"/>
        </w:rPr>
        <w:t>il servizio prestato in scuola diversa da quella di titolarità da parte del personale responsabile amministrativo o assistente amministrativo a seguito di utilizzazione, ai sensi dell’art. 11 bis del C.C.N.I. 13.6.2005, per la sostituzione del DSGA;</w:t>
      </w:r>
    </w:p>
    <w:p w:rsidR="00C06087" w:rsidRDefault="00C06087">
      <w:pPr>
        <w:spacing w:line="6" w:lineRule="exact"/>
        <w:rPr>
          <w:rFonts w:ascii="Times" w:eastAsia="Times" w:hAnsi="Times" w:cs="Times"/>
          <w:sz w:val="21"/>
          <w:szCs w:val="21"/>
        </w:rPr>
      </w:pPr>
    </w:p>
    <w:p w:rsidR="00C06087" w:rsidRDefault="00446F65">
      <w:pPr>
        <w:numPr>
          <w:ilvl w:val="0"/>
          <w:numId w:val="7"/>
        </w:numPr>
        <w:tabs>
          <w:tab w:val="left" w:pos="120"/>
        </w:tabs>
        <w:spacing w:line="249" w:lineRule="auto"/>
        <w:ind w:right="1620" w:firstLine="3"/>
        <w:rPr>
          <w:rFonts w:ascii="Times" w:eastAsia="Times" w:hAnsi="Times" w:cs="Times"/>
          <w:sz w:val="21"/>
          <w:szCs w:val="21"/>
        </w:rPr>
      </w:pPr>
      <w:r>
        <w:rPr>
          <w:rFonts w:ascii="Times" w:eastAsia="Times" w:hAnsi="Times" w:cs="Times"/>
          <w:sz w:val="21"/>
          <w:szCs w:val="21"/>
        </w:rPr>
        <w:t>il servizio prestato nel ruolo di provenienza per il personale trasferito nel profilo di attuale appartenenza per effetto dell'art.200 del T.U. approvato con D.P.R. 10/01/1957, n.3, purché il ruolo di provenienza fosse compreso fra quelli elencati nella tabella A annessa al D.P.R. 31/05/1974, n. 420 e successive modifiche e integrazioni ovvero tra quelli corrispondenti dell’amministrazione centrale e periferica;</w:t>
      </w:r>
    </w:p>
    <w:p w:rsidR="00C06087" w:rsidRDefault="00C06087">
      <w:pPr>
        <w:spacing w:line="7" w:lineRule="exact"/>
        <w:rPr>
          <w:rFonts w:ascii="Times" w:eastAsia="Times" w:hAnsi="Times" w:cs="Times"/>
          <w:sz w:val="21"/>
          <w:szCs w:val="21"/>
        </w:rPr>
      </w:pPr>
    </w:p>
    <w:p w:rsidR="00C06087" w:rsidRDefault="00446F65">
      <w:pPr>
        <w:numPr>
          <w:ilvl w:val="0"/>
          <w:numId w:val="7"/>
        </w:numPr>
        <w:tabs>
          <w:tab w:val="left" w:pos="120"/>
        </w:tabs>
        <w:spacing w:line="249" w:lineRule="auto"/>
        <w:ind w:right="1320" w:firstLine="3"/>
        <w:rPr>
          <w:rFonts w:ascii="Times" w:eastAsia="Times" w:hAnsi="Times" w:cs="Times"/>
          <w:sz w:val="21"/>
          <w:szCs w:val="21"/>
        </w:rPr>
      </w:pPr>
      <w:r>
        <w:rPr>
          <w:rFonts w:ascii="Times" w:eastAsia="Times" w:hAnsi="Times" w:cs="Times"/>
          <w:sz w:val="21"/>
          <w:szCs w:val="21"/>
        </w:rPr>
        <w:t>il servizio prestato dal personale inidoneo durante il periodo di collocamento fuori ruolo ai sensi dell’art. 23 – comma 5, del C.C.N.L. sottoscritto i l 4 agosto 1995 in mansioni parziali del profilo di appartenenza o in altro profilo comunque coerenti;</w:t>
      </w:r>
    </w:p>
    <w:p w:rsidR="00C06087" w:rsidRDefault="00C06087">
      <w:pPr>
        <w:spacing w:line="4" w:lineRule="exact"/>
        <w:rPr>
          <w:rFonts w:ascii="Times" w:eastAsia="Times" w:hAnsi="Times" w:cs="Times"/>
          <w:sz w:val="21"/>
          <w:szCs w:val="21"/>
        </w:rPr>
      </w:pPr>
    </w:p>
    <w:p w:rsidR="00C06087" w:rsidRDefault="00446F65">
      <w:pPr>
        <w:numPr>
          <w:ilvl w:val="0"/>
          <w:numId w:val="7"/>
        </w:numPr>
        <w:tabs>
          <w:tab w:val="left" w:pos="120"/>
        </w:tabs>
        <w:spacing w:line="250" w:lineRule="auto"/>
        <w:ind w:right="1560" w:firstLine="3"/>
        <w:rPr>
          <w:rFonts w:ascii="Times" w:eastAsia="Times" w:hAnsi="Times" w:cs="Times"/>
          <w:sz w:val="21"/>
          <w:szCs w:val="21"/>
        </w:rPr>
      </w:pPr>
      <w:r>
        <w:rPr>
          <w:rFonts w:ascii="Times" w:eastAsia="Times" w:hAnsi="Times" w:cs="Times"/>
          <w:sz w:val="21"/>
          <w:szCs w:val="21"/>
        </w:rPr>
        <w:t>i servizi di ruolo prestati indifferentemente nei ruoli confluiti nei singoli profili professionali previsti dal D.P.R. 07/03/1985, n.588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C06087" w:rsidRDefault="00C06087">
      <w:pPr>
        <w:spacing w:line="4" w:lineRule="exact"/>
        <w:rPr>
          <w:rFonts w:ascii="Times" w:eastAsia="Times" w:hAnsi="Times" w:cs="Times"/>
          <w:sz w:val="21"/>
          <w:szCs w:val="21"/>
        </w:rPr>
      </w:pPr>
    </w:p>
    <w:p w:rsidR="00C06087" w:rsidRDefault="00446F65">
      <w:pPr>
        <w:numPr>
          <w:ilvl w:val="0"/>
          <w:numId w:val="7"/>
        </w:numPr>
        <w:tabs>
          <w:tab w:val="left" w:pos="120"/>
        </w:tabs>
        <w:spacing w:line="247" w:lineRule="auto"/>
        <w:ind w:right="1360" w:firstLine="3"/>
        <w:rPr>
          <w:rFonts w:ascii="Times" w:eastAsia="Times" w:hAnsi="Times" w:cs="Times"/>
          <w:sz w:val="21"/>
          <w:szCs w:val="21"/>
        </w:rPr>
      </w:pPr>
      <w:r>
        <w:rPr>
          <w:rFonts w:ascii="Times" w:eastAsia="Times" w:hAnsi="Times" w:cs="Times"/>
          <w:sz w:val="21"/>
          <w:szCs w:val="21"/>
        </w:rPr>
        <w:t>per l’attribuzione del punteggio relativo al servizio effettivamente prestato nelle scuole o istituti situati nelle piccole isole si prescinde dal requisito della residenza in sede;</w:t>
      </w:r>
    </w:p>
    <w:p w:rsidR="00C06087" w:rsidRDefault="00C06087">
      <w:pPr>
        <w:spacing w:line="6" w:lineRule="exact"/>
        <w:rPr>
          <w:rFonts w:ascii="Times" w:eastAsia="Times" w:hAnsi="Times" w:cs="Times"/>
          <w:sz w:val="21"/>
          <w:szCs w:val="21"/>
        </w:rPr>
      </w:pPr>
    </w:p>
    <w:p w:rsidR="00C06087" w:rsidRDefault="00446F65">
      <w:pPr>
        <w:numPr>
          <w:ilvl w:val="0"/>
          <w:numId w:val="7"/>
        </w:numPr>
        <w:tabs>
          <w:tab w:val="left" w:pos="120"/>
        </w:tabs>
        <w:spacing w:line="250" w:lineRule="auto"/>
        <w:ind w:right="1460" w:firstLine="3"/>
        <w:rPr>
          <w:rFonts w:ascii="Times" w:eastAsia="Times" w:hAnsi="Times" w:cs="Times"/>
          <w:sz w:val="21"/>
          <w:szCs w:val="21"/>
        </w:rPr>
      </w:pPr>
      <w:r>
        <w:rPr>
          <w:rFonts w:ascii="Times" w:eastAsia="Times" w:hAnsi="Times" w:cs="Times"/>
          <w:sz w:val="21"/>
          <w:szCs w:val="21"/>
        </w:rPr>
        <w:t>al personale A.T.A. di ruolo collocato in congedo straordinario per motivi di studio senza assegni ai sensi dell'art.2, della legge 13/08/1984, n.476,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C06087" w:rsidRDefault="00C06087">
      <w:pPr>
        <w:spacing w:line="4" w:lineRule="exact"/>
        <w:rPr>
          <w:rFonts w:ascii="Times" w:eastAsia="Times" w:hAnsi="Times" w:cs="Times"/>
          <w:sz w:val="21"/>
          <w:szCs w:val="21"/>
        </w:rPr>
      </w:pPr>
    </w:p>
    <w:p w:rsidR="00C06087" w:rsidRDefault="00446F65">
      <w:pPr>
        <w:numPr>
          <w:ilvl w:val="0"/>
          <w:numId w:val="7"/>
        </w:numPr>
        <w:tabs>
          <w:tab w:val="left" w:pos="120"/>
        </w:tabs>
        <w:spacing w:line="249" w:lineRule="auto"/>
        <w:ind w:right="1420" w:firstLine="3"/>
        <w:jc w:val="both"/>
        <w:rPr>
          <w:rFonts w:ascii="Times" w:eastAsia="Times" w:hAnsi="Times" w:cs="Times"/>
          <w:sz w:val="21"/>
          <w:szCs w:val="21"/>
        </w:rPr>
      </w:pPr>
      <w:r>
        <w:rPr>
          <w:rFonts w:ascii="Times" w:eastAsia="Times" w:hAnsi="Times" w:cs="Times"/>
          <w:sz w:val="21"/>
          <w:szCs w:val="21"/>
        </w:rPr>
        <w:t>per l'attribuzione dei punteggi previsti per l'anzianità di servizio - punto I, lettere A), B), C), D) agli insegnanti elementari collocati permanentemente fuori ruolo, ai sensi dell’art.21, della legge 9.8.1978,n.463 è valutato il servizio prestato nella carriera di appartenenza, sia in qualità di insegnante elementare sia con mansioni di responsabile amministrativo;</w:t>
      </w:r>
    </w:p>
    <w:p w:rsidR="00C06087" w:rsidRDefault="00C06087">
      <w:pPr>
        <w:spacing w:line="5" w:lineRule="exact"/>
        <w:rPr>
          <w:rFonts w:ascii="Times" w:eastAsia="Times" w:hAnsi="Times" w:cs="Times"/>
          <w:sz w:val="21"/>
          <w:szCs w:val="21"/>
        </w:rPr>
      </w:pPr>
    </w:p>
    <w:p w:rsidR="00C06087" w:rsidRDefault="00446F65">
      <w:pPr>
        <w:numPr>
          <w:ilvl w:val="0"/>
          <w:numId w:val="7"/>
        </w:numPr>
        <w:tabs>
          <w:tab w:val="left" w:pos="120"/>
        </w:tabs>
        <w:spacing w:line="250" w:lineRule="auto"/>
        <w:ind w:right="1380" w:firstLine="3"/>
        <w:rPr>
          <w:rFonts w:ascii="Times" w:eastAsia="Times" w:hAnsi="Times" w:cs="Times"/>
          <w:sz w:val="21"/>
          <w:szCs w:val="21"/>
        </w:rPr>
      </w:pPr>
      <w:r>
        <w:rPr>
          <w:rFonts w:ascii="Times" w:eastAsia="Times" w:hAnsi="Times" w:cs="Times"/>
          <w:sz w:val="21"/>
          <w:szCs w:val="21"/>
        </w:rPr>
        <w:t>in applicazione dell’art. 3, comma 6, dell’accord o A.R.A.N. / OO.SS. del 20/7/2000 sottoscritto ai sensi dell’art. 8, della Legge n.124/99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C06087" w:rsidRDefault="00C06087">
      <w:pPr>
        <w:spacing w:line="2"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Tali servizi sono riconosciuti nelle lettere A) e B);</w:t>
      </w:r>
    </w:p>
    <w:p w:rsidR="00C06087" w:rsidRDefault="00C06087">
      <w:pPr>
        <w:spacing w:line="10" w:lineRule="exact"/>
        <w:rPr>
          <w:rFonts w:ascii="Times" w:eastAsia="Times" w:hAnsi="Times" w:cs="Times"/>
          <w:sz w:val="21"/>
          <w:szCs w:val="21"/>
        </w:rPr>
      </w:pPr>
    </w:p>
    <w:p w:rsidR="00C06087" w:rsidRDefault="00446F65">
      <w:pPr>
        <w:numPr>
          <w:ilvl w:val="0"/>
          <w:numId w:val="7"/>
        </w:numPr>
        <w:tabs>
          <w:tab w:val="left" w:pos="120"/>
        </w:tabs>
        <w:ind w:left="120" w:hanging="117"/>
        <w:rPr>
          <w:rFonts w:ascii="Times" w:eastAsia="Times" w:hAnsi="Times" w:cs="Times"/>
          <w:sz w:val="21"/>
          <w:szCs w:val="21"/>
        </w:rPr>
      </w:pPr>
      <w:r>
        <w:rPr>
          <w:rFonts w:ascii="Times" w:eastAsia="Times" w:hAnsi="Times" w:cs="Times"/>
          <w:sz w:val="21"/>
          <w:szCs w:val="21"/>
        </w:rPr>
        <w:t>per ogni anno prestato nei Paesi in via di sviluppo il punteggio è raddoppiato .</w:t>
      </w:r>
    </w:p>
    <w:p w:rsidR="00C06087" w:rsidRDefault="00C06087">
      <w:pPr>
        <w:spacing w:line="13" w:lineRule="exact"/>
        <w:rPr>
          <w:sz w:val="20"/>
          <w:szCs w:val="20"/>
        </w:rPr>
      </w:pPr>
    </w:p>
    <w:p w:rsidR="00C06087" w:rsidRDefault="00446F65">
      <w:pPr>
        <w:spacing w:line="250" w:lineRule="auto"/>
        <w:rPr>
          <w:sz w:val="20"/>
          <w:szCs w:val="20"/>
        </w:rPr>
      </w:pPr>
      <w:r>
        <w:rPr>
          <w:rFonts w:ascii="Times" w:eastAsia="Times" w:hAnsi="Times" w:cs="Times"/>
          <w:sz w:val="21"/>
          <w:szCs w:val="21"/>
        </w:rPr>
        <w:t>(3) La valutazione del servizio pre-ruolo viene effettuata per intero nella mobilità a domanda, mentre per la mobilità d’ufficio si valuta nella seguente maniera : i primi 4 anni sono valutati per intero; il periodo eccedente i 4 anni è valutato per i due terzi (2/3).</w:t>
      </w:r>
    </w:p>
    <w:p w:rsidR="00C06087" w:rsidRDefault="00C06087">
      <w:pPr>
        <w:spacing w:line="1" w:lineRule="exact"/>
        <w:rPr>
          <w:sz w:val="20"/>
          <w:szCs w:val="20"/>
        </w:rPr>
      </w:pPr>
    </w:p>
    <w:p w:rsidR="00C06087" w:rsidRDefault="00446F65">
      <w:pPr>
        <w:rPr>
          <w:sz w:val="20"/>
          <w:szCs w:val="20"/>
        </w:rPr>
      </w:pPr>
      <w:r>
        <w:rPr>
          <w:rFonts w:ascii="Times" w:eastAsia="Times" w:hAnsi="Times" w:cs="Times"/>
          <w:sz w:val="21"/>
          <w:szCs w:val="21"/>
        </w:rPr>
        <w:t>Con il punteggio previsto dalla presente voce vanno valutati i seguenti servizi o periodi:</w:t>
      </w:r>
    </w:p>
    <w:p w:rsidR="00C06087" w:rsidRDefault="00C06087">
      <w:pPr>
        <w:spacing w:line="13" w:lineRule="exact"/>
        <w:rPr>
          <w:sz w:val="20"/>
          <w:szCs w:val="20"/>
        </w:rPr>
      </w:pPr>
    </w:p>
    <w:p w:rsidR="00C06087" w:rsidRDefault="00446F65">
      <w:pPr>
        <w:numPr>
          <w:ilvl w:val="0"/>
          <w:numId w:val="8"/>
        </w:numPr>
        <w:tabs>
          <w:tab w:val="left" w:pos="120"/>
        </w:tabs>
        <w:spacing w:line="247" w:lineRule="auto"/>
        <w:ind w:right="1340" w:firstLine="3"/>
        <w:rPr>
          <w:rFonts w:ascii="Times" w:eastAsia="Times" w:hAnsi="Times" w:cs="Times"/>
          <w:sz w:val="21"/>
          <w:szCs w:val="21"/>
        </w:rPr>
      </w:pPr>
      <w:r>
        <w:rPr>
          <w:rFonts w:ascii="Times" w:eastAsia="Times" w:hAnsi="Times" w:cs="Times"/>
          <w:sz w:val="21"/>
          <w:szCs w:val="21"/>
        </w:rPr>
        <w:t>il servizio non di ruolo ed il servizio militare riconosciuto o riconoscibile ai fini della carriera ai sensi dell’art. 569 del Decreto legislativo 297/94 e successive modifiche e integrazioni e della</w:t>
      </w:r>
    </w:p>
    <w:p w:rsidR="00C06087" w:rsidRDefault="00C06087">
      <w:pPr>
        <w:sectPr w:rsidR="00C06087">
          <w:pgSz w:w="11900" w:h="16840"/>
          <w:pgMar w:top="1000" w:right="920" w:bottom="1440" w:left="1240" w:header="0" w:footer="0" w:gutter="0"/>
          <w:cols w:space="720" w:equalWidth="0">
            <w:col w:w="9740"/>
          </w:cols>
        </w:sectPr>
      </w:pPr>
    </w:p>
    <w:p w:rsidR="00C06087" w:rsidRDefault="00C06087">
      <w:pPr>
        <w:spacing w:line="253" w:lineRule="exact"/>
        <w:rPr>
          <w:sz w:val="20"/>
          <w:szCs w:val="20"/>
        </w:rPr>
      </w:pPr>
    </w:p>
    <w:p w:rsidR="00C06087" w:rsidRDefault="00446F65">
      <w:pPr>
        <w:ind w:right="-59"/>
        <w:jc w:val="center"/>
        <w:rPr>
          <w:sz w:val="20"/>
          <w:szCs w:val="20"/>
        </w:rPr>
      </w:pPr>
      <w:r>
        <w:rPr>
          <w:rFonts w:ascii="Times" w:eastAsia="Times" w:hAnsi="Times" w:cs="Times"/>
          <w:sz w:val="16"/>
          <w:szCs w:val="16"/>
        </w:rPr>
        <w:t>4</w:t>
      </w:r>
    </w:p>
    <w:p w:rsidR="00C06087" w:rsidRDefault="00C06087">
      <w:pPr>
        <w:sectPr w:rsidR="00C06087">
          <w:type w:val="continuous"/>
          <w:pgSz w:w="11900" w:h="16840"/>
          <w:pgMar w:top="1000" w:right="920" w:bottom="1440" w:left="1240" w:header="0" w:footer="0" w:gutter="0"/>
          <w:cols w:space="720" w:equalWidth="0">
            <w:col w:w="9740"/>
          </w:cols>
        </w:sectPr>
      </w:pPr>
    </w:p>
    <w:p w:rsidR="00C06087" w:rsidRDefault="00446F65">
      <w:pPr>
        <w:spacing w:line="249" w:lineRule="auto"/>
        <w:ind w:right="1400"/>
        <w:jc w:val="both"/>
        <w:rPr>
          <w:sz w:val="20"/>
          <w:szCs w:val="20"/>
        </w:rPr>
      </w:pPr>
      <w:r>
        <w:rPr>
          <w:rFonts w:ascii="Times" w:eastAsia="Times" w:hAnsi="Times" w:cs="Times"/>
          <w:sz w:val="21"/>
          <w:szCs w:val="21"/>
        </w:rPr>
        <w:lastRenderedPageBreak/>
        <w:t>legge n.958/86, nonché' il servizio di ruolo prestato in carriera immediatamente inferiore nella misura prevista dall'art.4 comma 13, del D.P.R. n.399/88. Sono valutabili anche i servizi il cui riconoscimento sia richiesto da personale ancora in periodo di prova;</w:t>
      </w:r>
    </w:p>
    <w:p w:rsidR="00C06087" w:rsidRDefault="00C06087">
      <w:pPr>
        <w:spacing w:line="4" w:lineRule="exact"/>
        <w:rPr>
          <w:sz w:val="20"/>
          <w:szCs w:val="20"/>
        </w:rPr>
      </w:pPr>
    </w:p>
    <w:p w:rsidR="00C06087" w:rsidRDefault="00446F65">
      <w:pPr>
        <w:numPr>
          <w:ilvl w:val="0"/>
          <w:numId w:val="9"/>
        </w:numPr>
        <w:tabs>
          <w:tab w:val="left" w:pos="120"/>
        </w:tabs>
        <w:spacing w:line="250" w:lineRule="auto"/>
        <w:ind w:right="1280" w:firstLine="3"/>
        <w:rPr>
          <w:rFonts w:ascii="Times" w:eastAsia="Times" w:hAnsi="Times" w:cs="Times"/>
          <w:sz w:val="21"/>
          <w:szCs w:val="21"/>
        </w:rPr>
      </w:pPr>
      <w:r>
        <w:rPr>
          <w:rFonts w:ascii="Times" w:eastAsia="Times" w:hAnsi="Times" w:cs="Times"/>
          <w:sz w:val="21"/>
          <w:szCs w:val="21"/>
        </w:rPr>
        <w:t>il periodo di anzianità derivante da decorrenza g 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w:t>
      </w:r>
    </w:p>
    <w:p w:rsidR="00C06087" w:rsidRDefault="00C06087">
      <w:pPr>
        <w:spacing w:line="5" w:lineRule="exact"/>
        <w:rPr>
          <w:rFonts w:ascii="Times" w:eastAsia="Times" w:hAnsi="Times" w:cs="Times"/>
          <w:sz w:val="21"/>
          <w:szCs w:val="21"/>
        </w:rPr>
      </w:pPr>
    </w:p>
    <w:p w:rsidR="00C06087" w:rsidRDefault="00446F65">
      <w:pPr>
        <w:spacing w:line="250" w:lineRule="auto"/>
        <w:ind w:right="1120"/>
        <w:rPr>
          <w:rFonts w:ascii="Times" w:eastAsia="Times" w:hAnsi="Times" w:cs="Times"/>
          <w:sz w:val="21"/>
          <w:szCs w:val="21"/>
        </w:rPr>
      </w:pPr>
      <w:r>
        <w:rPr>
          <w:rFonts w:ascii="Times" w:eastAsia="Times" w:hAnsi="Times" w:cs="Times"/>
          <w:sz w:val="21"/>
          <w:szCs w:val="21"/>
        </w:rPr>
        <w:t>(4) Ai fini del calcolo del punteggio di perdente posto si prescinde dal computo del triennio.Si precisa che per l'attribuzione del punteggio devono concorrere, per gli anni considerati, la titolarità nel profilo di attuale appartenenza ed e 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utilizzazione presso i distretti scolastici, etc. Si precisa inoltre, che, nel caso di sdoppiamento, o di aggregazione di istituti, la titolarità ed il se rvizio relativi alla scuola di nuova istituzione devono ricongiungersi alla titolarità ed al servizi 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 n interrompe la continuità del servizio, il trasferimento del personale in quanto soprannumerario, qualora il medesimo ottenga nel quinquennio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C06087" w:rsidRDefault="00C06087">
      <w:pPr>
        <w:spacing w:line="270" w:lineRule="exact"/>
        <w:rPr>
          <w:rFonts w:ascii="Times" w:eastAsia="Times" w:hAnsi="Times" w:cs="Times"/>
          <w:sz w:val="21"/>
          <w:szCs w:val="21"/>
        </w:rPr>
      </w:pPr>
    </w:p>
    <w:p w:rsidR="00C06087" w:rsidRDefault="00446F65">
      <w:pPr>
        <w:spacing w:line="249" w:lineRule="auto"/>
        <w:ind w:right="1300"/>
        <w:rPr>
          <w:rFonts w:ascii="Times" w:eastAsia="Times" w:hAnsi="Times" w:cs="Times"/>
          <w:sz w:val="21"/>
          <w:szCs w:val="21"/>
        </w:rPr>
      </w:pPr>
      <w:r>
        <w:rPr>
          <w:rFonts w:ascii="Times" w:eastAsia="Times" w:hAnsi="Times" w:cs="Times"/>
          <w:sz w:val="21"/>
          <w:szCs w:val="21"/>
        </w:rPr>
        <w:t>Non interrompe, altresì, la continuità del servizio , l’utilizzazione per la sostituzione del DSGA, ai sensi dell’art. 11 bis del C.C.N.I. 13.6.2005, da parte del personale responsabile amministrativo o assistente amministrativo in scuola diversa da quella di titolarità.</w:t>
      </w:r>
    </w:p>
    <w:p w:rsidR="00C06087" w:rsidRDefault="00C06087">
      <w:pPr>
        <w:spacing w:line="4" w:lineRule="exact"/>
        <w:rPr>
          <w:rFonts w:ascii="Times" w:eastAsia="Times" w:hAnsi="Times" w:cs="Times"/>
          <w:sz w:val="21"/>
          <w:szCs w:val="21"/>
        </w:rPr>
      </w:pPr>
    </w:p>
    <w:p w:rsidR="00C06087" w:rsidRDefault="00446F65">
      <w:pPr>
        <w:spacing w:line="250" w:lineRule="auto"/>
        <w:ind w:right="1220"/>
        <w:rPr>
          <w:rFonts w:ascii="Times" w:eastAsia="Times" w:hAnsi="Times" w:cs="Times"/>
          <w:sz w:val="21"/>
          <w:szCs w:val="21"/>
        </w:rPr>
      </w:pPr>
      <w:r>
        <w:rPr>
          <w:rFonts w:ascii="Times" w:eastAsia="Times" w:hAnsi="Times" w:cs="Times"/>
          <w:sz w:val="21"/>
          <w:szCs w:val="21"/>
        </w:rPr>
        <w:t>Nei riguardi del personale A.T.A. soprannumerario trasferito d’ufficio senza aver prodotto domanda o trasferito a domanda condizionata, che richieda come prima preferenza in ciascun anno del quinquennio il rientro nella scuola o nel comune di precedente titolarità, l’aver ottenuto nel corso del quinquennio il trasferimento per altre preferenze espresse nella domanda non interrompe la continuità del servizio.</w:t>
      </w:r>
    </w:p>
    <w:p w:rsidR="00C06087" w:rsidRDefault="00C06087">
      <w:pPr>
        <w:spacing w:line="1"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(4Bis) Si precisa che il punteggio in questione va attribuito anche nei casi in cui l'interessato abbia</w:t>
      </w:r>
    </w:p>
    <w:p w:rsidR="00C06087" w:rsidRDefault="00C06087">
      <w:pPr>
        <w:spacing w:line="13" w:lineRule="exact"/>
        <w:rPr>
          <w:rFonts w:ascii="Times" w:eastAsia="Times" w:hAnsi="Times" w:cs="Times"/>
          <w:sz w:val="21"/>
          <w:szCs w:val="21"/>
        </w:rPr>
      </w:pPr>
    </w:p>
    <w:p w:rsidR="00C06087" w:rsidRDefault="00446F65">
      <w:pPr>
        <w:spacing w:line="249" w:lineRule="auto"/>
        <w:rPr>
          <w:rFonts w:ascii="Times" w:eastAsia="Times" w:hAnsi="Times" w:cs="Times"/>
          <w:sz w:val="21"/>
          <w:szCs w:val="21"/>
        </w:rPr>
      </w:pPr>
      <w:r>
        <w:rPr>
          <w:rFonts w:ascii="Times" w:eastAsia="Times" w:hAnsi="Times" w:cs="Times"/>
          <w:sz w:val="21"/>
          <w:szCs w:val="21"/>
        </w:rPr>
        <w:t>usufruito del riconoscimento della continuità del s ervizio qualora il medesimo ottenga il rientro nella sede di precedente titolarità in cui sia ubicata la scuola dalla quale sia stato trasferito d'ufficio e tale rientro si realizzi prima della scadenza del quinquennio.</w:t>
      </w:r>
    </w:p>
    <w:p w:rsidR="00C06087" w:rsidRDefault="00C06087">
      <w:pPr>
        <w:spacing w:line="1"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(4Ter) Ai fini della formulazione della graduatoria per l’individuazione del soprannumerario, le</w:t>
      </w:r>
    </w:p>
    <w:p w:rsidR="00C06087" w:rsidRDefault="00C06087">
      <w:pPr>
        <w:spacing w:line="13" w:lineRule="exact"/>
        <w:rPr>
          <w:rFonts w:ascii="Times" w:eastAsia="Times" w:hAnsi="Times" w:cs="Times"/>
          <w:sz w:val="21"/>
          <w:szCs w:val="21"/>
        </w:rPr>
      </w:pPr>
    </w:p>
    <w:p w:rsidR="00C06087" w:rsidRDefault="00446F65">
      <w:pPr>
        <w:spacing w:line="247" w:lineRule="auto"/>
        <w:ind w:right="200"/>
        <w:rPr>
          <w:rFonts w:ascii="Times" w:eastAsia="Times" w:hAnsi="Times" w:cs="Times"/>
          <w:sz w:val="21"/>
          <w:szCs w:val="21"/>
        </w:rPr>
      </w:pPr>
      <w:r>
        <w:rPr>
          <w:rFonts w:ascii="Times" w:eastAsia="Times" w:hAnsi="Times" w:cs="Times"/>
          <w:sz w:val="21"/>
          <w:szCs w:val="21"/>
        </w:rPr>
        <w:t>esigenze di famiglia, da considerarsi in questo caso come esigenze di non allontanamento dalla scuola e dal comune di attuale titolarità, sono valutate nella s eguente maniera:</w:t>
      </w:r>
    </w:p>
    <w:p w:rsidR="00C06087" w:rsidRDefault="00C06087">
      <w:pPr>
        <w:spacing w:line="6" w:lineRule="exact"/>
        <w:rPr>
          <w:rFonts w:ascii="Times" w:eastAsia="Times" w:hAnsi="Times" w:cs="Times"/>
          <w:sz w:val="21"/>
          <w:szCs w:val="21"/>
        </w:rPr>
      </w:pPr>
    </w:p>
    <w:p w:rsidR="00C06087" w:rsidRDefault="00446F65">
      <w:pPr>
        <w:numPr>
          <w:ilvl w:val="0"/>
          <w:numId w:val="9"/>
        </w:numPr>
        <w:tabs>
          <w:tab w:val="left" w:pos="120"/>
        </w:tabs>
        <w:ind w:left="120" w:hanging="117"/>
        <w:rPr>
          <w:rFonts w:ascii="Times" w:eastAsia="Times" w:hAnsi="Times" w:cs="Times"/>
          <w:sz w:val="21"/>
          <w:szCs w:val="21"/>
        </w:rPr>
      </w:pPr>
      <w:r>
        <w:rPr>
          <w:rFonts w:ascii="Times" w:eastAsia="Times" w:hAnsi="Times" w:cs="Times"/>
          <w:sz w:val="21"/>
          <w:szCs w:val="21"/>
        </w:rPr>
        <w:t>lettera a) (ricongiungimento al coniuge, etc..) vale quando il familiare è residente nel</w:t>
      </w:r>
    </w:p>
    <w:p w:rsidR="00C06087" w:rsidRDefault="00C06087">
      <w:pPr>
        <w:spacing w:line="13" w:lineRule="exact"/>
        <w:rPr>
          <w:sz w:val="20"/>
          <w:szCs w:val="20"/>
        </w:rPr>
      </w:pPr>
    </w:p>
    <w:p w:rsidR="00C06087" w:rsidRDefault="00446F65">
      <w:pPr>
        <w:spacing w:line="249" w:lineRule="auto"/>
        <w:ind w:right="1740"/>
        <w:rPr>
          <w:sz w:val="20"/>
          <w:szCs w:val="20"/>
        </w:rPr>
      </w:pPr>
      <w:r>
        <w:rPr>
          <w:rFonts w:ascii="Times" w:eastAsia="Times" w:hAnsi="Times" w:cs="Times"/>
          <w:sz w:val="21"/>
          <w:szCs w:val="21"/>
        </w:rPr>
        <w:t>comune di titolarità del soprannumerario; tale punt eggio spetta anche per il comune viciniore a quello di residenza del familiare, a condizione che in quest’ultimo comune non esistano altre istituzioni scolastiche alle quali possa accedere il personale interessato. Per</w:t>
      </w:r>
    </w:p>
    <w:p w:rsidR="00C06087" w:rsidRDefault="00C06087">
      <w:pPr>
        <w:sectPr w:rsidR="00C06087">
          <w:pgSz w:w="11900" w:h="16840"/>
          <w:pgMar w:top="1000" w:right="1160" w:bottom="1440" w:left="1240" w:header="0" w:footer="0" w:gutter="0"/>
          <w:cols w:space="720" w:equalWidth="0">
            <w:col w:w="9500"/>
          </w:cols>
        </w:sectPr>
      </w:pPr>
    </w:p>
    <w:p w:rsidR="00C06087" w:rsidRDefault="00C06087">
      <w:pPr>
        <w:spacing w:line="250" w:lineRule="exact"/>
        <w:rPr>
          <w:sz w:val="20"/>
          <w:szCs w:val="20"/>
        </w:rPr>
      </w:pPr>
    </w:p>
    <w:p w:rsidR="00C06087" w:rsidRDefault="00446F65">
      <w:pPr>
        <w:ind w:right="-299"/>
        <w:jc w:val="center"/>
        <w:rPr>
          <w:sz w:val="20"/>
          <w:szCs w:val="20"/>
        </w:rPr>
      </w:pPr>
      <w:r>
        <w:rPr>
          <w:rFonts w:ascii="Times" w:eastAsia="Times" w:hAnsi="Times" w:cs="Times"/>
          <w:sz w:val="16"/>
          <w:szCs w:val="16"/>
        </w:rPr>
        <w:t>5</w:t>
      </w:r>
    </w:p>
    <w:p w:rsidR="00C06087" w:rsidRDefault="00C06087">
      <w:pPr>
        <w:sectPr w:rsidR="00C06087">
          <w:type w:val="continuous"/>
          <w:pgSz w:w="11900" w:h="16840"/>
          <w:pgMar w:top="1000" w:right="1160" w:bottom="1440" w:left="1240" w:header="0" w:footer="0" w:gutter="0"/>
          <w:cols w:space="720" w:equalWidth="0">
            <w:col w:w="9500"/>
          </w:cols>
        </w:sectPr>
      </w:pPr>
    </w:p>
    <w:p w:rsidR="00C06087" w:rsidRDefault="00446F65">
      <w:pPr>
        <w:spacing w:line="249" w:lineRule="auto"/>
        <w:ind w:right="2120"/>
        <w:rPr>
          <w:sz w:val="20"/>
          <w:szCs w:val="20"/>
        </w:rPr>
      </w:pPr>
      <w:r>
        <w:rPr>
          <w:rFonts w:ascii="Times" w:eastAsia="Times" w:hAnsi="Times" w:cs="Times"/>
          <w:sz w:val="21"/>
          <w:szCs w:val="21"/>
        </w:rPr>
        <w:lastRenderedPageBreak/>
        <w:t>gli assistenti tecnici tale ipotesi si realizza nel caso di mancanza di istituzione scolastica nella quale siano istituiti posti relativi a laboratori compresi nell’area di appartenenza degli interessati</w:t>
      </w:r>
    </w:p>
    <w:p w:rsidR="00C06087" w:rsidRDefault="00C06087">
      <w:pPr>
        <w:spacing w:line="2" w:lineRule="exact"/>
        <w:rPr>
          <w:sz w:val="20"/>
          <w:szCs w:val="20"/>
        </w:rPr>
      </w:pPr>
    </w:p>
    <w:p w:rsidR="00C06087" w:rsidRDefault="00446F65">
      <w:pPr>
        <w:numPr>
          <w:ilvl w:val="0"/>
          <w:numId w:val="10"/>
        </w:numPr>
        <w:tabs>
          <w:tab w:val="left" w:pos="120"/>
        </w:tabs>
        <w:ind w:left="120" w:hanging="117"/>
        <w:rPr>
          <w:rFonts w:ascii="Times" w:eastAsia="Times" w:hAnsi="Times" w:cs="Times"/>
          <w:sz w:val="21"/>
          <w:szCs w:val="21"/>
        </w:rPr>
      </w:pPr>
      <w:r>
        <w:rPr>
          <w:rFonts w:ascii="Times" w:eastAsia="Times" w:hAnsi="Times" w:cs="Times"/>
          <w:sz w:val="21"/>
          <w:szCs w:val="21"/>
        </w:rPr>
        <w:t>lettera b) e lettera c) valgono sempre;</w:t>
      </w:r>
    </w:p>
    <w:p w:rsidR="00C06087" w:rsidRDefault="00C06087">
      <w:pPr>
        <w:spacing w:line="13" w:lineRule="exact"/>
        <w:rPr>
          <w:rFonts w:ascii="Times" w:eastAsia="Times" w:hAnsi="Times" w:cs="Times"/>
          <w:sz w:val="21"/>
          <w:szCs w:val="21"/>
        </w:rPr>
      </w:pPr>
    </w:p>
    <w:p w:rsidR="00C06087" w:rsidRDefault="00446F65">
      <w:pPr>
        <w:numPr>
          <w:ilvl w:val="0"/>
          <w:numId w:val="10"/>
        </w:numPr>
        <w:tabs>
          <w:tab w:val="left" w:pos="120"/>
        </w:tabs>
        <w:spacing w:line="249" w:lineRule="auto"/>
        <w:ind w:right="1600" w:firstLine="3"/>
        <w:rPr>
          <w:rFonts w:ascii="Times" w:eastAsia="Times" w:hAnsi="Times" w:cs="Times"/>
          <w:sz w:val="21"/>
          <w:szCs w:val="21"/>
        </w:rPr>
      </w:pPr>
      <w:r>
        <w:rPr>
          <w:rFonts w:ascii="Times" w:eastAsia="Times" w:hAnsi="Times" w:cs="Times"/>
          <w:sz w:val="21"/>
          <w:szCs w:val="21"/>
        </w:rPr>
        <w:t>lettera d) (cura e assistenza dei figli minorati, etc..) vale quando il comune in cui può essere prestata l’assistenza coincide con il comune di titolarità del soprannumerario oppure è ad esso viciniore, qualora nel comune medesimo non vi siano sedi scolastiche richiedibili.- .</w:t>
      </w:r>
    </w:p>
    <w:p w:rsidR="00C06087" w:rsidRDefault="00C06087">
      <w:pPr>
        <w:spacing w:line="4" w:lineRule="exact"/>
        <w:rPr>
          <w:rFonts w:ascii="Times" w:eastAsia="Times" w:hAnsi="Times" w:cs="Times"/>
          <w:sz w:val="21"/>
          <w:szCs w:val="21"/>
        </w:rPr>
      </w:pPr>
    </w:p>
    <w:p w:rsidR="00C06087" w:rsidRDefault="00446F65">
      <w:pPr>
        <w:spacing w:line="250" w:lineRule="auto"/>
        <w:ind w:right="1520"/>
        <w:rPr>
          <w:rFonts w:ascii="Times" w:eastAsia="Times" w:hAnsi="Times" w:cs="Times"/>
          <w:sz w:val="21"/>
          <w:szCs w:val="21"/>
        </w:rPr>
      </w:pPr>
      <w:r>
        <w:rPr>
          <w:rFonts w:ascii="Times" w:eastAsia="Times" w:hAnsi="Times" w:cs="Times"/>
          <w:sz w:val="21"/>
          <w:szCs w:val="21"/>
        </w:rPr>
        <w:t>Il punteggio così calcolato viene utilizzato anche nelle operazioni di trasferimento d’ufficio del soprannumerario.</w:t>
      </w:r>
    </w:p>
    <w:p w:rsidR="00C06087" w:rsidRDefault="00C06087">
      <w:pPr>
        <w:spacing w:line="3" w:lineRule="exact"/>
        <w:rPr>
          <w:rFonts w:ascii="Times" w:eastAsia="Times" w:hAnsi="Times" w:cs="Times"/>
          <w:sz w:val="21"/>
          <w:szCs w:val="21"/>
        </w:rPr>
      </w:pPr>
    </w:p>
    <w:p w:rsidR="00C06087" w:rsidRDefault="00446F65">
      <w:pPr>
        <w:spacing w:line="250" w:lineRule="auto"/>
        <w:ind w:right="1200"/>
        <w:rPr>
          <w:rFonts w:ascii="Times" w:eastAsia="Times" w:hAnsi="Times" w:cs="Times"/>
          <w:sz w:val="21"/>
          <w:szCs w:val="21"/>
        </w:rPr>
      </w:pPr>
      <w:r>
        <w:rPr>
          <w:rFonts w:ascii="Times" w:eastAsia="Times" w:hAnsi="Times" w:cs="Times"/>
          <w:sz w:val="19"/>
          <w:szCs w:val="19"/>
        </w:rPr>
        <w:t xml:space="preserve">(5) </w:t>
      </w:r>
      <w:r>
        <w:rPr>
          <w:rFonts w:ascii="Times" w:eastAsia="Times" w:hAnsi="Times" w:cs="Times"/>
          <w:sz w:val="21"/>
          <w:szCs w:val="21"/>
        </w:rPr>
        <w:t>Il punteggio spetta per il comune di residenza del familiare a cui si richiede di ricongiungersi acondizione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n.445, così come modificato ed integrato dall’art. 15 della legge 16 gennaio 2003 n. 3,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n.445, così come modificato ed integrato dall’art. 15, della legge 16 gennaio 2003, n. 3,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C06087" w:rsidRDefault="00C06087">
      <w:pPr>
        <w:spacing w:line="13" w:lineRule="exact"/>
        <w:rPr>
          <w:rFonts w:ascii="Times" w:eastAsia="Times" w:hAnsi="Times" w:cs="Times"/>
          <w:sz w:val="21"/>
          <w:szCs w:val="21"/>
        </w:rPr>
      </w:pPr>
    </w:p>
    <w:p w:rsidR="00C06087" w:rsidRDefault="00446F65">
      <w:pPr>
        <w:spacing w:line="247" w:lineRule="auto"/>
        <w:ind w:right="1280"/>
        <w:rPr>
          <w:rFonts w:ascii="Times" w:eastAsia="Times" w:hAnsi="Times" w:cs="Times"/>
          <w:sz w:val="21"/>
          <w:szCs w:val="21"/>
        </w:rPr>
      </w:pPr>
      <w:r>
        <w:rPr>
          <w:rFonts w:ascii="Times" w:eastAsia="Times" w:hAnsi="Times" w:cs="Times"/>
          <w:sz w:val="21"/>
          <w:szCs w:val="21"/>
        </w:rPr>
        <w:t>(5 bis) Per i soli trasferimenti a domanda, le situazioni di cui al presente titolo non si valutano per i trasferimenti nell’ambito della stessa sede ( per sede si intende “comune”).</w:t>
      </w:r>
    </w:p>
    <w:p w:rsidR="00C06087" w:rsidRDefault="00C06087">
      <w:pPr>
        <w:spacing w:line="6" w:lineRule="exact"/>
        <w:rPr>
          <w:rFonts w:ascii="Times" w:eastAsia="Times" w:hAnsi="Times" w:cs="Times"/>
          <w:sz w:val="21"/>
          <w:szCs w:val="21"/>
        </w:rPr>
      </w:pPr>
    </w:p>
    <w:p w:rsidR="00C06087" w:rsidRDefault="00446F65">
      <w:pPr>
        <w:spacing w:line="247" w:lineRule="auto"/>
        <w:ind w:right="2220"/>
        <w:rPr>
          <w:rFonts w:ascii="Times" w:eastAsia="Times" w:hAnsi="Times" w:cs="Times"/>
          <w:sz w:val="21"/>
          <w:szCs w:val="21"/>
        </w:rPr>
      </w:pPr>
      <w:r>
        <w:rPr>
          <w:rFonts w:ascii="Times" w:eastAsia="Times" w:hAnsi="Times" w:cs="Times"/>
          <w:sz w:val="21"/>
          <w:szCs w:val="21"/>
        </w:rPr>
        <w:t>(6) Il punteggio va attribuito anche per i figli che compiono i 6 anni o i 18 anni tra il 1° gennaio e il 31 dicembre dell'anno in cui si effettua il trasferimento.</w:t>
      </w:r>
    </w:p>
    <w:p w:rsidR="00C06087" w:rsidRDefault="00C06087">
      <w:pPr>
        <w:spacing w:line="4"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(7) La valutazione e' attribuita nei seguenti casi:</w:t>
      </w:r>
    </w:p>
    <w:p w:rsidR="00C06087" w:rsidRDefault="00C06087">
      <w:pPr>
        <w:spacing w:line="13" w:lineRule="exact"/>
        <w:rPr>
          <w:rFonts w:ascii="Times" w:eastAsia="Times" w:hAnsi="Times" w:cs="Times"/>
          <w:sz w:val="21"/>
          <w:szCs w:val="21"/>
        </w:rPr>
      </w:pPr>
    </w:p>
    <w:p w:rsidR="00C06087" w:rsidRDefault="00446F65">
      <w:pPr>
        <w:spacing w:line="250" w:lineRule="auto"/>
        <w:ind w:right="2220"/>
        <w:rPr>
          <w:rFonts w:ascii="Times" w:eastAsia="Times" w:hAnsi="Times" w:cs="Times"/>
          <w:sz w:val="21"/>
          <w:szCs w:val="21"/>
        </w:rPr>
      </w:pPr>
      <w:r>
        <w:rPr>
          <w:rFonts w:ascii="Times" w:eastAsia="Times" w:hAnsi="Times" w:cs="Times"/>
          <w:sz w:val="21"/>
          <w:szCs w:val="21"/>
        </w:rPr>
        <w:t>a) figlio minorato ovvero coniuge, o genitore, ricoverati permanentemente in istituto di cura;</w:t>
      </w:r>
    </w:p>
    <w:p w:rsidR="00C06087" w:rsidRDefault="00C06087">
      <w:pPr>
        <w:spacing w:line="3" w:lineRule="exact"/>
        <w:rPr>
          <w:rFonts w:ascii="Times" w:eastAsia="Times" w:hAnsi="Times" w:cs="Times"/>
          <w:sz w:val="21"/>
          <w:szCs w:val="21"/>
        </w:rPr>
      </w:pPr>
    </w:p>
    <w:p w:rsidR="00C06087" w:rsidRDefault="00446F65">
      <w:pPr>
        <w:spacing w:line="247" w:lineRule="auto"/>
        <w:ind w:right="1300"/>
        <w:rPr>
          <w:rFonts w:ascii="Times" w:eastAsia="Times" w:hAnsi="Times" w:cs="Times"/>
          <w:sz w:val="21"/>
          <w:szCs w:val="21"/>
        </w:rPr>
      </w:pPr>
      <w:r>
        <w:rPr>
          <w:rFonts w:ascii="Times" w:eastAsia="Times" w:hAnsi="Times" w:cs="Times"/>
          <w:sz w:val="21"/>
          <w:szCs w:val="21"/>
        </w:rPr>
        <w:t>b) figlio minorato, ovvero coniuge, o genitore, bisognosi di cure continuative presso un istituto di cura tali da comportare la necessità di risiedere n ella sede dell'istituto medesimo.</w:t>
      </w:r>
    </w:p>
    <w:p w:rsidR="00C06087" w:rsidRDefault="00C06087">
      <w:pPr>
        <w:spacing w:line="6" w:lineRule="exact"/>
        <w:rPr>
          <w:rFonts w:ascii="Times" w:eastAsia="Times" w:hAnsi="Times" w:cs="Times"/>
          <w:sz w:val="21"/>
          <w:szCs w:val="21"/>
        </w:rPr>
      </w:pPr>
    </w:p>
    <w:p w:rsidR="00C06087" w:rsidRDefault="00446F65">
      <w:pPr>
        <w:spacing w:line="249" w:lineRule="auto"/>
        <w:ind w:right="1180"/>
        <w:rPr>
          <w:rFonts w:ascii="Times" w:eastAsia="Times" w:hAnsi="Times" w:cs="Times"/>
          <w:sz w:val="21"/>
          <w:szCs w:val="21"/>
        </w:rPr>
      </w:pPr>
      <w:r>
        <w:rPr>
          <w:rFonts w:ascii="Times" w:eastAsia="Times" w:hAnsi="Times" w:cs="Times"/>
          <w:sz w:val="21"/>
          <w:szCs w:val="21"/>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C06087" w:rsidRDefault="00C06087">
      <w:pPr>
        <w:spacing w:line="5" w:lineRule="exact"/>
        <w:rPr>
          <w:rFonts w:ascii="Times" w:eastAsia="Times" w:hAnsi="Times" w:cs="Times"/>
          <w:sz w:val="21"/>
          <w:szCs w:val="21"/>
        </w:rPr>
      </w:pPr>
    </w:p>
    <w:p w:rsidR="00C06087" w:rsidRDefault="00446F65">
      <w:pPr>
        <w:spacing w:line="250" w:lineRule="auto"/>
        <w:ind w:right="1460"/>
        <w:rPr>
          <w:rFonts w:ascii="Times" w:eastAsia="Times" w:hAnsi="Times" w:cs="Times"/>
          <w:sz w:val="21"/>
          <w:szCs w:val="21"/>
        </w:rPr>
      </w:pPr>
      <w:r>
        <w:rPr>
          <w:rFonts w:ascii="Times" w:eastAsia="Times" w:hAnsi="Times" w:cs="Times"/>
          <w:sz w:val="21"/>
          <w:szCs w:val="21"/>
        </w:rPr>
        <w:t>(9) Il punteggio è attribuito esclusivamente al personale appartenente al profilo professionale di responsabile amministrativo/direttore dei servizi generali ed amministrativi.</w:t>
      </w:r>
    </w:p>
    <w:p w:rsidR="00C06087" w:rsidRDefault="00C06087">
      <w:pPr>
        <w:spacing w:line="3" w:lineRule="exact"/>
        <w:rPr>
          <w:rFonts w:ascii="Times" w:eastAsia="Times" w:hAnsi="Times" w:cs="Times"/>
          <w:sz w:val="21"/>
          <w:szCs w:val="21"/>
        </w:rPr>
      </w:pPr>
    </w:p>
    <w:p w:rsidR="00C06087" w:rsidRDefault="00446F65">
      <w:pPr>
        <w:spacing w:line="247" w:lineRule="auto"/>
        <w:ind w:firstLine="53"/>
        <w:rPr>
          <w:rFonts w:ascii="Times" w:eastAsia="Times" w:hAnsi="Times" w:cs="Times"/>
          <w:sz w:val="21"/>
          <w:szCs w:val="21"/>
        </w:rPr>
      </w:pPr>
      <w:r>
        <w:rPr>
          <w:rFonts w:ascii="Times" w:eastAsia="Times" w:hAnsi="Times" w:cs="Times"/>
          <w:sz w:val="21"/>
          <w:szCs w:val="21"/>
        </w:rPr>
        <w:t>Il punteggio è attribuito anche per l'inclusione nella graduatoria di merito dei concorsi riservati di cui all'art.557 D.L.vo 297/94. Il punteggio è attribuito anche al personale transitato dagli Enti Locali ai sensi</w:t>
      </w:r>
    </w:p>
    <w:p w:rsidR="00C06087" w:rsidRDefault="00C06087">
      <w:pPr>
        <w:spacing w:line="4"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dell’art. 8, comma 3, della L. n. 124/99.</w:t>
      </w:r>
    </w:p>
    <w:p w:rsidR="00C06087" w:rsidRDefault="00C06087">
      <w:pPr>
        <w:spacing w:line="13" w:lineRule="exact"/>
        <w:rPr>
          <w:rFonts w:ascii="Times" w:eastAsia="Times" w:hAnsi="Times" w:cs="Times"/>
          <w:sz w:val="21"/>
          <w:szCs w:val="21"/>
        </w:rPr>
      </w:pPr>
    </w:p>
    <w:p w:rsidR="00C06087" w:rsidRDefault="00446F65">
      <w:pPr>
        <w:spacing w:line="250" w:lineRule="auto"/>
        <w:ind w:right="1240"/>
        <w:rPr>
          <w:rFonts w:ascii="Times" w:eastAsia="Times" w:hAnsi="Times" w:cs="Times"/>
          <w:sz w:val="21"/>
          <w:szCs w:val="21"/>
        </w:rPr>
      </w:pPr>
      <w:r>
        <w:rPr>
          <w:rFonts w:ascii="Times" w:eastAsia="Times" w:hAnsi="Times" w:cs="Times"/>
          <w:sz w:val="21"/>
          <w:szCs w:val="21"/>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C06087" w:rsidRDefault="00C06087">
      <w:pPr>
        <w:spacing w:line="5" w:lineRule="exact"/>
        <w:rPr>
          <w:rFonts w:ascii="Times" w:eastAsia="Times" w:hAnsi="Times" w:cs="Times"/>
          <w:sz w:val="21"/>
          <w:szCs w:val="21"/>
        </w:rPr>
      </w:pPr>
    </w:p>
    <w:p w:rsidR="00C06087" w:rsidRDefault="00446F65">
      <w:pPr>
        <w:spacing w:line="247" w:lineRule="auto"/>
        <w:ind w:right="400"/>
        <w:rPr>
          <w:rFonts w:ascii="Times" w:eastAsia="Times" w:hAnsi="Times" w:cs="Times"/>
          <w:sz w:val="21"/>
          <w:szCs w:val="21"/>
        </w:rPr>
      </w:pPr>
      <w:r>
        <w:rPr>
          <w:rFonts w:ascii="Times" w:eastAsia="Times" w:hAnsi="Times" w:cs="Times"/>
          <w:sz w:val="21"/>
          <w:szCs w:val="21"/>
        </w:rPr>
        <w:t>(11)Il servizio prestato in qualità di incaricato e x art. 5 dell’Accordo ARAN – OOSS 8.3.2002 e art. 58, del CCNL 24.7.2003, è da valutare con lo stesso punteggio previsto per il servizio non di</w:t>
      </w:r>
    </w:p>
    <w:p w:rsidR="00C06087" w:rsidRDefault="00C06087">
      <w:pPr>
        <w:spacing w:line="4" w:lineRule="exact"/>
        <w:rPr>
          <w:rFonts w:ascii="Times" w:eastAsia="Times" w:hAnsi="Times" w:cs="Times"/>
          <w:sz w:val="21"/>
          <w:szCs w:val="21"/>
        </w:rPr>
      </w:pPr>
    </w:p>
    <w:p w:rsidR="00C06087" w:rsidRDefault="00446F65">
      <w:pPr>
        <w:rPr>
          <w:rFonts w:ascii="Times" w:eastAsia="Times" w:hAnsi="Times" w:cs="Times"/>
          <w:sz w:val="21"/>
          <w:szCs w:val="21"/>
        </w:rPr>
      </w:pPr>
      <w:r>
        <w:rPr>
          <w:rFonts w:ascii="Times" w:eastAsia="Times" w:hAnsi="Times" w:cs="Times"/>
          <w:sz w:val="21"/>
          <w:szCs w:val="21"/>
        </w:rPr>
        <w:t>ruolo. Tale servizio, qualora abbia avuto una durata superiore a 180 gg, interrompe la continuità.</w:t>
      </w:r>
    </w:p>
    <w:p w:rsidR="00C06087" w:rsidRDefault="00C06087">
      <w:pPr>
        <w:sectPr w:rsidR="00C06087">
          <w:pgSz w:w="11900" w:h="16840"/>
          <w:pgMar w:top="1000" w:right="960" w:bottom="1440" w:left="1240" w:header="0" w:footer="0" w:gutter="0"/>
          <w:cols w:space="720" w:equalWidth="0">
            <w:col w:w="9700"/>
          </w:cols>
        </w:sectPr>
      </w:pPr>
    </w:p>
    <w:p w:rsidR="00C06087" w:rsidRDefault="00C06087">
      <w:pPr>
        <w:spacing w:line="259" w:lineRule="exact"/>
        <w:rPr>
          <w:sz w:val="20"/>
          <w:szCs w:val="20"/>
        </w:rPr>
      </w:pPr>
    </w:p>
    <w:p w:rsidR="00C06087" w:rsidRDefault="00446F65">
      <w:pPr>
        <w:ind w:right="-99"/>
        <w:jc w:val="center"/>
        <w:rPr>
          <w:sz w:val="20"/>
          <w:szCs w:val="20"/>
        </w:rPr>
      </w:pPr>
      <w:r>
        <w:rPr>
          <w:rFonts w:ascii="Times" w:eastAsia="Times" w:hAnsi="Times" w:cs="Times"/>
          <w:sz w:val="16"/>
          <w:szCs w:val="16"/>
        </w:rPr>
        <w:t>6</w:t>
      </w:r>
    </w:p>
    <w:p w:rsidR="00C06087" w:rsidRDefault="00C06087">
      <w:pPr>
        <w:sectPr w:rsidR="00C06087">
          <w:type w:val="continuous"/>
          <w:pgSz w:w="11900" w:h="16840"/>
          <w:pgMar w:top="1000" w:right="960" w:bottom="1440" w:left="1240" w:header="0" w:footer="0" w:gutter="0"/>
          <w:cols w:space="720" w:equalWidth="0">
            <w:col w:w="9700"/>
          </w:cols>
        </w:sect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00" w:lineRule="exact"/>
        <w:rPr>
          <w:sz w:val="20"/>
          <w:szCs w:val="20"/>
        </w:rPr>
      </w:pPr>
    </w:p>
    <w:p w:rsidR="00C06087" w:rsidRDefault="00C06087">
      <w:pPr>
        <w:spacing w:line="228" w:lineRule="exact"/>
        <w:rPr>
          <w:sz w:val="20"/>
          <w:szCs w:val="20"/>
        </w:rPr>
      </w:pPr>
    </w:p>
    <w:p w:rsidR="00C06087" w:rsidRDefault="00446F65">
      <w:pPr>
        <w:ind w:right="-379"/>
        <w:jc w:val="center"/>
        <w:rPr>
          <w:sz w:val="20"/>
          <w:szCs w:val="20"/>
        </w:rPr>
      </w:pPr>
      <w:r>
        <w:rPr>
          <w:rFonts w:ascii="Times" w:eastAsia="Times" w:hAnsi="Times" w:cs="Times"/>
          <w:sz w:val="16"/>
          <w:szCs w:val="16"/>
        </w:rPr>
        <w:t>7</w:t>
      </w:r>
    </w:p>
    <w:sectPr w:rsidR="00C06087" w:rsidSect="00F35A5C">
      <w:pgSz w:w="11900" w:h="16840"/>
      <w:pgMar w:top="1440" w:right="1440" w:bottom="1440" w:left="1440" w:header="0" w:footer="0" w:gutter="0"/>
      <w:cols w:space="720" w:equalWidth="0">
        <w:col w:w="902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B32C3F2C"/>
    <w:lvl w:ilvl="0" w:tplc="DDF49AD4">
      <w:start w:val="1"/>
      <w:numFmt w:val="decimal"/>
      <w:lvlText w:val="(%1)"/>
      <w:lvlJc w:val="left"/>
    </w:lvl>
    <w:lvl w:ilvl="1" w:tplc="4A8C5574">
      <w:numFmt w:val="decimal"/>
      <w:lvlText w:val=""/>
      <w:lvlJc w:val="left"/>
    </w:lvl>
    <w:lvl w:ilvl="2" w:tplc="AE1A92F2">
      <w:numFmt w:val="decimal"/>
      <w:lvlText w:val=""/>
      <w:lvlJc w:val="left"/>
    </w:lvl>
    <w:lvl w:ilvl="3" w:tplc="FB7A3330">
      <w:numFmt w:val="decimal"/>
      <w:lvlText w:val=""/>
      <w:lvlJc w:val="left"/>
    </w:lvl>
    <w:lvl w:ilvl="4" w:tplc="211EF3D6">
      <w:numFmt w:val="decimal"/>
      <w:lvlText w:val=""/>
      <w:lvlJc w:val="left"/>
    </w:lvl>
    <w:lvl w:ilvl="5" w:tplc="DE7A9642">
      <w:numFmt w:val="decimal"/>
      <w:lvlText w:val=""/>
      <w:lvlJc w:val="left"/>
    </w:lvl>
    <w:lvl w:ilvl="6" w:tplc="D03C19FA">
      <w:numFmt w:val="decimal"/>
      <w:lvlText w:val=""/>
      <w:lvlJc w:val="left"/>
    </w:lvl>
    <w:lvl w:ilvl="7" w:tplc="0C80D722">
      <w:numFmt w:val="decimal"/>
      <w:lvlText w:val=""/>
      <w:lvlJc w:val="left"/>
    </w:lvl>
    <w:lvl w:ilvl="8" w:tplc="C9B47206">
      <w:numFmt w:val="decimal"/>
      <w:lvlText w:val=""/>
      <w:lvlJc w:val="left"/>
    </w:lvl>
  </w:abstractNum>
  <w:abstractNum w:abstractNumId="1">
    <w:nsid w:val="00000BB3"/>
    <w:multiLevelType w:val="hybridMultilevel"/>
    <w:tmpl w:val="E39C735C"/>
    <w:lvl w:ilvl="0" w:tplc="105E35F0">
      <w:start w:val="1"/>
      <w:numFmt w:val="bullet"/>
      <w:lvlText w:val="-"/>
      <w:lvlJc w:val="left"/>
    </w:lvl>
    <w:lvl w:ilvl="1" w:tplc="B56A51AE">
      <w:numFmt w:val="decimal"/>
      <w:lvlText w:val=""/>
      <w:lvlJc w:val="left"/>
    </w:lvl>
    <w:lvl w:ilvl="2" w:tplc="12685D1A">
      <w:numFmt w:val="decimal"/>
      <w:lvlText w:val=""/>
      <w:lvlJc w:val="left"/>
    </w:lvl>
    <w:lvl w:ilvl="3" w:tplc="2AF2D5AC">
      <w:numFmt w:val="decimal"/>
      <w:lvlText w:val=""/>
      <w:lvlJc w:val="left"/>
    </w:lvl>
    <w:lvl w:ilvl="4" w:tplc="C486CBC4">
      <w:numFmt w:val="decimal"/>
      <w:lvlText w:val=""/>
      <w:lvlJc w:val="left"/>
    </w:lvl>
    <w:lvl w:ilvl="5" w:tplc="ADD42BA8">
      <w:numFmt w:val="decimal"/>
      <w:lvlText w:val=""/>
      <w:lvlJc w:val="left"/>
    </w:lvl>
    <w:lvl w:ilvl="6" w:tplc="2F427F2C">
      <w:numFmt w:val="decimal"/>
      <w:lvlText w:val=""/>
      <w:lvlJc w:val="left"/>
    </w:lvl>
    <w:lvl w:ilvl="7" w:tplc="5436019A">
      <w:numFmt w:val="decimal"/>
      <w:lvlText w:val=""/>
      <w:lvlJc w:val="left"/>
    </w:lvl>
    <w:lvl w:ilvl="8" w:tplc="DF347516">
      <w:numFmt w:val="decimal"/>
      <w:lvlText w:val=""/>
      <w:lvlJc w:val="left"/>
    </w:lvl>
  </w:abstractNum>
  <w:abstractNum w:abstractNumId="2">
    <w:nsid w:val="000012DB"/>
    <w:multiLevelType w:val="hybridMultilevel"/>
    <w:tmpl w:val="8E388C4E"/>
    <w:lvl w:ilvl="0" w:tplc="1B725C4E">
      <w:start w:val="1"/>
      <w:numFmt w:val="bullet"/>
      <w:lvlText w:val="-"/>
      <w:lvlJc w:val="left"/>
    </w:lvl>
    <w:lvl w:ilvl="1" w:tplc="9EA00C8C">
      <w:numFmt w:val="decimal"/>
      <w:lvlText w:val=""/>
      <w:lvlJc w:val="left"/>
    </w:lvl>
    <w:lvl w:ilvl="2" w:tplc="D386312E">
      <w:numFmt w:val="decimal"/>
      <w:lvlText w:val=""/>
      <w:lvlJc w:val="left"/>
    </w:lvl>
    <w:lvl w:ilvl="3" w:tplc="1786E606">
      <w:numFmt w:val="decimal"/>
      <w:lvlText w:val=""/>
      <w:lvlJc w:val="left"/>
    </w:lvl>
    <w:lvl w:ilvl="4" w:tplc="3B3608E8">
      <w:numFmt w:val="decimal"/>
      <w:lvlText w:val=""/>
      <w:lvlJc w:val="left"/>
    </w:lvl>
    <w:lvl w:ilvl="5" w:tplc="E8EEA02C">
      <w:numFmt w:val="decimal"/>
      <w:lvlText w:val=""/>
      <w:lvlJc w:val="left"/>
    </w:lvl>
    <w:lvl w:ilvl="6" w:tplc="47501A5E">
      <w:numFmt w:val="decimal"/>
      <w:lvlText w:val=""/>
      <w:lvlJc w:val="left"/>
    </w:lvl>
    <w:lvl w:ilvl="7" w:tplc="EF066600">
      <w:numFmt w:val="decimal"/>
      <w:lvlText w:val=""/>
      <w:lvlJc w:val="left"/>
    </w:lvl>
    <w:lvl w:ilvl="8" w:tplc="6E8EC4E4">
      <w:numFmt w:val="decimal"/>
      <w:lvlText w:val=""/>
      <w:lvlJc w:val="left"/>
    </w:lvl>
  </w:abstractNum>
  <w:abstractNum w:abstractNumId="3">
    <w:nsid w:val="0000153C"/>
    <w:multiLevelType w:val="hybridMultilevel"/>
    <w:tmpl w:val="F318926C"/>
    <w:lvl w:ilvl="0" w:tplc="A04C2BCC">
      <w:start w:val="1"/>
      <w:numFmt w:val="bullet"/>
      <w:lvlText w:val="-"/>
      <w:lvlJc w:val="left"/>
    </w:lvl>
    <w:lvl w:ilvl="1" w:tplc="7924E678">
      <w:numFmt w:val="decimal"/>
      <w:lvlText w:val=""/>
      <w:lvlJc w:val="left"/>
    </w:lvl>
    <w:lvl w:ilvl="2" w:tplc="208CDF98">
      <w:numFmt w:val="decimal"/>
      <w:lvlText w:val=""/>
      <w:lvlJc w:val="left"/>
    </w:lvl>
    <w:lvl w:ilvl="3" w:tplc="7C98582E">
      <w:numFmt w:val="decimal"/>
      <w:lvlText w:val=""/>
      <w:lvlJc w:val="left"/>
    </w:lvl>
    <w:lvl w:ilvl="4" w:tplc="63E4ABB6">
      <w:numFmt w:val="decimal"/>
      <w:lvlText w:val=""/>
      <w:lvlJc w:val="left"/>
    </w:lvl>
    <w:lvl w:ilvl="5" w:tplc="0C4648C0">
      <w:numFmt w:val="decimal"/>
      <w:lvlText w:val=""/>
      <w:lvlJc w:val="left"/>
    </w:lvl>
    <w:lvl w:ilvl="6" w:tplc="3C96BF14">
      <w:numFmt w:val="decimal"/>
      <w:lvlText w:val=""/>
      <w:lvlJc w:val="left"/>
    </w:lvl>
    <w:lvl w:ilvl="7" w:tplc="F7921EF0">
      <w:numFmt w:val="decimal"/>
      <w:lvlText w:val=""/>
      <w:lvlJc w:val="left"/>
    </w:lvl>
    <w:lvl w:ilvl="8" w:tplc="28DE56A8">
      <w:numFmt w:val="decimal"/>
      <w:lvlText w:val=""/>
      <w:lvlJc w:val="left"/>
    </w:lvl>
  </w:abstractNum>
  <w:abstractNum w:abstractNumId="4">
    <w:nsid w:val="00001649"/>
    <w:multiLevelType w:val="hybridMultilevel"/>
    <w:tmpl w:val="279E4596"/>
    <w:lvl w:ilvl="0" w:tplc="1A20C0B0">
      <w:start w:val="11"/>
      <w:numFmt w:val="decimal"/>
      <w:lvlText w:val="(%1)"/>
      <w:lvlJc w:val="left"/>
    </w:lvl>
    <w:lvl w:ilvl="1" w:tplc="C1A20FE8">
      <w:numFmt w:val="decimal"/>
      <w:lvlText w:val=""/>
      <w:lvlJc w:val="left"/>
    </w:lvl>
    <w:lvl w:ilvl="2" w:tplc="AAE6BE6A">
      <w:numFmt w:val="decimal"/>
      <w:lvlText w:val=""/>
      <w:lvlJc w:val="left"/>
    </w:lvl>
    <w:lvl w:ilvl="3" w:tplc="867A8410">
      <w:numFmt w:val="decimal"/>
      <w:lvlText w:val=""/>
      <w:lvlJc w:val="left"/>
    </w:lvl>
    <w:lvl w:ilvl="4" w:tplc="F260FA72">
      <w:numFmt w:val="decimal"/>
      <w:lvlText w:val=""/>
      <w:lvlJc w:val="left"/>
    </w:lvl>
    <w:lvl w:ilvl="5" w:tplc="A06A7B9C">
      <w:numFmt w:val="decimal"/>
      <w:lvlText w:val=""/>
      <w:lvlJc w:val="left"/>
    </w:lvl>
    <w:lvl w:ilvl="6" w:tplc="96A839EE">
      <w:numFmt w:val="decimal"/>
      <w:lvlText w:val=""/>
      <w:lvlJc w:val="left"/>
    </w:lvl>
    <w:lvl w:ilvl="7" w:tplc="BCBE6048">
      <w:numFmt w:val="decimal"/>
      <w:lvlText w:val=""/>
      <w:lvlJc w:val="left"/>
    </w:lvl>
    <w:lvl w:ilvl="8" w:tplc="477E3780">
      <w:numFmt w:val="decimal"/>
      <w:lvlText w:val=""/>
      <w:lvlJc w:val="left"/>
    </w:lvl>
  </w:abstractNum>
  <w:abstractNum w:abstractNumId="5">
    <w:nsid w:val="000026E9"/>
    <w:multiLevelType w:val="hybridMultilevel"/>
    <w:tmpl w:val="624A09E4"/>
    <w:lvl w:ilvl="0" w:tplc="F3D4B44A">
      <w:start w:val="5"/>
      <w:numFmt w:val="lowerLetter"/>
      <w:lvlText w:val="(%1)"/>
      <w:lvlJc w:val="left"/>
    </w:lvl>
    <w:lvl w:ilvl="1" w:tplc="2F32D6E2">
      <w:numFmt w:val="decimal"/>
      <w:lvlText w:val=""/>
      <w:lvlJc w:val="left"/>
    </w:lvl>
    <w:lvl w:ilvl="2" w:tplc="5CD6F566">
      <w:numFmt w:val="decimal"/>
      <w:lvlText w:val=""/>
      <w:lvlJc w:val="left"/>
    </w:lvl>
    <w:lvl w:ilvl="3" w:tplc="D4A8BE38">
      <w:numFmt w:val="decimal"/>
      <w:lvlText w:val=""/>
      <w:lvlJc w:val="left"/>
    </w:lvl>
    <w:lvl w:ilvl="4" w:tplc="F9B09F84">
      <w:numFmt w:val="decimal"/>
      <w:lvlText w:val=""/>
      <w:lvlJc w:val="left"/>
    </w:lvl>
    <w:lvl w:ilvl="5" w:tplc="0284D2DE">
      <w:numFmt w:val="decimal"/>
      <w:lvlText w:val=""/>
      <w:lvlJc w:val="left"/>
    </w:lvl>
    <w:lvl w:ilvl="6" w:tplc="1C94D49C">
      <w:numFmt w:val="decimal"/>
      <w:lvlText w:val=""/>
      <w:lvlJc w:val="left"/>
    </w:lvl>
    <w:lvl w:ilvl="7" w:tplc="0BB0BE76">
      <w:numFmt w:val="decimal"/>
      <w:lvlText w:val=""/>
      <w:lvlJc w:val="left"/>
    </w:lvl>
    <w:lvl w:ilvl="8" w:tplc="375AF42A">
      <w:numFmt w:val="decimal"/>
      <w:lvlText w:val=""/>
      <w:lvlJc w:val="left"/>
    </w:lvl>
  </w:abstractNum>
  <w:abstractNum w:abstractNumId="6">
    <w:nsid w:val="00002EA6"/>
    <w:multiLevelType w:val="hybridMultilevel"/>
    <w:tmpl w:val="4EFEE4AE"/>
    <w:lvl w:ilvl="0" w:tplc="9F18DD20">
      <w:start w:val="1"/>
      <w:numFmt w:val="bullet"/>
      <w:lvlText w:val="-"/>
      <w:lvlJc w:val="left"/>
    </w:lvl>
    <w:lvl w:ilvl="1" w:tplc="A5A056DC">
      <w:numFmt w:val="decimal"/>
      <w:lvlText w:val=""/>
      <w:lvlJc w:val="left"/>
    </w:lvl>
    <w:lvl w:ilvl="2" w:tplc="BE9866DC">
      <w:numFmt w:val="decimal"/>
      <w:lvlText w:val=""/>
      <w:lvlJc w:val="left"/>
    </w:lvl>
    <w:lvl w:ilvl="3" w:tplc="5EDCADFE">
      <w:numFmt w:val="decimal"/>
      <w:lvlText w:val=""/>
      <w:lvlJc w:val="left"/>
    </w:lvl>
    <w:lvl w:ilvl="4" w:tplc="7F543410">
      <w:numFmt w:val="decimal"/>
      <w:lvlText w:val=""/>
      <w:lvlJc w:val="left"/>
    </w:lvl>
    <w:lvl w:ilvl="5" w:tplc="CE702D1E">
      <w:numFmt w:val="decimal"/>
      <w:lvlText w:val=""/>
      <w:lvlJc w:val="left"/>
    </w:lvl>
    <w:lvl w:ilvl="6" w:tplc="5C64FE08">
      <w:numFmt w:val="decimal"/>
      <w:lvlText w:val=""/>
      <w:lvlJc w:val="left"/>
    </w:lvl>
    <w:lvl w:ilvl="7" w:tplc="449EBD4A">
      <w:numFmt w:val="decimal"/>
      <w:lvlText w:val=""/>
      <w:lvlJc w:val="left"/>
    </w:lvl>
    <w:lvl w:ilvl="8" w:tplc="35764FD2">
      <w:numFmt w:val="decimal"/>
      <w:lvlText w:val=""/>
      <w:lvlJc w:val="left"/>
    </w:lvl>
  </w:abstractNum>
  <w:abstractNum w:abstractNumId="7">
    <w:nsid w:val="000041BB"/>
    <w:multiLevelType w:val="hybridMultilevel"/>
    <w:tmpl w:val="60BA2BC6"/>
    <w:lvl w:ilvl="0" w:tplc="A4E457C8">
      <w:start w:val="2"/>
      <w:numFmt w:val="lowerLetter"/>
      <w:lvlText w:val="(%1)"/>
      <w:lvlJc w:val="left"/>
    </w:lvl>
    <w:lvl w:ilvl="1" w:tplc="FF1EAFBC">
      <w:numFmt w:val="decimal"/>
      <w:lvlText w:val=""/>
      <w:lvlJc w:val="left"/>
    </w:lvl>
    <w:lvl w:ilvl="2" w:tplc="65E0AAC2">
      <w:numFmt w:val="decimal"/>
      <w:lvlText w:val=""/>
      <w:lvlJc w:val="left"/>
    </w:lvl>
    <w:lvl w:ilvl="3" w:tplc="70640450">
      <w:numFmt w:val="decimal"/>
      <w:lvlText w:val=""/>
      <w:lvlJc w:val="left"/>
    </w:lvl>
    <w:lvl w:ilvl="4" w:tplc="C81ED81C">
      <w:numFmt w:val="decimal"/>
      <w:lvlText w:val=""/>
      <w:lvlJc w:val="left"/>
    </w:lvl>
    <w:lvl w:ilvl="5" w:tplc="344A66F4">
      <w:numFmt w:val="decimal"/>
      <w:lvlText w:val=""/>
      <w:lvlJc w:val="left"/>
    </w:lvl>
    <w:lvl w:ilvl="6" w:tplc="1B54DCC4">
      <w:numFmt w:val="decimal"/>
      <w:lvlText w:val=""/>
      <w:lvlJc w:val="left"/>
    </w:lvl>
    <w:lvl w:ilvl="7" w:tplc="ED0CAA76">
      <w:numFmt w:val="decimal"/>
      <w:lvlText w:val=""/>
      <w:lvlJc w:val="left"/>
    </w:lvl>
    <w:lvl w:ilvl="8" w:tplc="1F60184C">
      <w:numFmt w:val="decimal"/>
      <w:lvlText w:val=""/>
      <w:lvlJc w:val="left"/>
    </w:lvl>
  </w:abstractNum>
  <w:abstractNum w:abstractNumId="8">
    <w:nsid w:val="00005AF1"/>
    <w:multiLevelType w:val="hybridMultilevel"/>
    <w:tmpl w:val="6F929F46"/>
    <w:lvl w:ilvl="0" w:tplc="DC7E5FEE">
      <w:start w:val="1"/>
      <w:numFmt w:val="upperLetter"/>
      <w:lvlText w:val="%1)"/>
      <w:lvlJc w:val="left"/>
    </w:lvl>
    <w:lvl w:ilvl="1" w:tplc="B630F6D4">
      <w:numFmt w:val="decimal"/>
      <w:lvlText w:val=""/>
      <w:lvlJc w:val="left"/>
    </w:lvl>
    <w:lvl w:ilvl="2" w:tplc="EDC659D2">
      <w:numFmt w:val="decimal"/>
      <w:lvlText w:val=""/>
      <w:lvlJc w:val="left"/>
    </w:lvl>
    <w:lvl w:ilvl="3" w:tplc="4F7CB006">
      <w:numFmt w:val="decimal"/>
      <w:lvlText w:val=""/>
      <w:lvlJc w:val="left"/>
    </w:lvl>
    <w:lvl w:ilvl="4" w:tplc="5C90573A">
      <w:numFmt w:val="decimal"/>
      <w:lvlText w:val=""/>
      <w:lvlJc w:val="left"/>
    </w:lvl>
    <w:lvl w:ilvl="5" w:tplc="D278020A">
      <w:numFmt w:val="decimal"/>
      <w:lvlText w:val=""/>
      <w:lvlJc w:val="left"/>
    </w:lvl>
    <w:lvl w:ilvl="6" w:tplc="7466FCB6">
      <w:numFmt w:val="decimal"/>
      <w:lvlText w:val=""/>
      <w:lvlJc w:val="left"/>
    </w:lvl>
    <w:lvl w:ilvl="7" w:tplc="62AAA320">
      <w:numFmt w:val="decimal"/>
      <w:lvlText w:val=""/>
      <w:lvlJc w:val="left"/>
    </w:lvl>
    <w:lvl w:ilvl="8" w:tplc="A2C87C2E">
      <w:numFmt w:val="decimal"/>
      <w:lvlText w:val=""/>
      <w:lvlJc w:val="left"/>
    </w:lvl>
  </w:abstractNum>
  <w:abstractNum w:abstractNumId="9">
    <w:nsid w:val="00006DF1"/>
    <w:multiLevelType w:val="hybridMultilevel"/>
    <w:tmpl w:val="AEC4461A"/>
    <w:lvl w:ilvl="0" w:tplc="C06226F4">
      <w:start w:val="2"/>
      <w:numFmt w:val="upperLetter"/>
      <w:lvlText w:val="%1)"/>
      <w:lvlJc w:val="left"/>
    </w:lvl>
    <w:lvl w:ilvl="1" w:tplc="E6C22EE6">
      <w:numFmt w:val="decimal"/>
      <w:lvlText w:val=""/>
      <w:lvlJc w:val="left"/>
    </w:lvl>
    <w:lvl w:ilvl="2" w:tplc="B088FB16">
      <w:numFmt w:val="decimal"/>
      <w:lvlText w:val=""/>
      <w:lvlJc w:val="left"/>
    </w:lvl>
    <w:lvl w:ilvl="3" w:tplc="34F615E8">
      <w:numFmt w:val="decimal"/>
      <w:lvlText w:val=""/>
      <w:lvlJc w:val="left"/>
    </w:lvl>
    <w:lvl w:ilvl="4" w:tplc="A352ED16">
      <w:numFmt w:val="decimal"/>
      <w:lvlText w:val=""/>
      <w:lvlJc w:val="left"/>
    </w:lvl>
    <w:lvl w:ilvl="5" w:tplc="F3E09F2A">
      <w:numFmt w:val="decimal"/>
      <w:lvlText w:val=""/>
      <w:lvlJc w:val="left"/>
    </w:lvl>
    <w:lvl w:ilvl="6" w:tplc="A600CF8A">
      <w:numFmt w:val="decimal"/>
      <w:lvlText w:val=""/>
      <w:lvlJc w:val="left"/>
    </w:lvl>
    <w:lvl w:ilvl="7" w:tplc="5E4C06F0">
      <w:numFmt w:val="decimal"/>
      <w:lvlText w:val=""/>
      <w:lvlJc w:val="left"/>
    </w:lvl>
    <w:lvl w:ilvl="8" w:tplc="89DE693A">
      <w:numFmt w:val="decimal"/>
      <w:lvlText w:val=""/>
      <w:lvlJc w:val="left"/>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compat>
    <w:useFELayout/>
  </w:compat>
  <w:rsids>
    <w:rsidRoot w:val="00C06087"/>
    <w:rsid w:val="00142035"/>
    <w:rsid w:val="00157C0D"/>
    <w:rsid w:val="0017646F"/>
    <w:rsid w:val="00446F65"/>
    <w:rsid w:val="00554C3D"/>
    <w:rsid w:val="00784260"/>
    <w:rsid w:val="00AD5ACF"/>
    <w:rsid w:val="00C06087"/>
    <w:rsid w:val="00D2060E"/>
    <w:rsid w:val="00F053F3"/>
    <w:rsid w:val="00F35A5C"/>
    <w:rsid w:val="00FD2FF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5A5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3656</Words>
  <Characters>20842</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2020-03-30T08:39:00Z</dcterms:created>
  <dcterms:modified xsi:type="dcterms:W3CDTF">2020-03-31T06:30:00Z</dcterms:modified>
</cp:coreProperties>
</file>